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01838" w14:textId="1215A240" w:rsidR="00146B7E" w:rsidRPr="006A055A" w:rsidRDefault="00146B7E" w:rsidP="007222C4">
      <w:pPr>
        <w:pStyle w:val="Antrat2"/>
        <w:spacing w:line="276" w:lineRule="auto"/>
        <w:ind w:left="5103"/>
        <w:rPr>
          <w:rFonts w:ascii="Arial" w:hAnsi="Arial" w:cs="Arial"/>
          <w:b/>
          <w:color w:val="auto"/>
          <w:sz w:val="20"/>
          <w:szCs w:val="20"/>
        </w:rPr>
      </w:pPr>
      <w:bookmarkStart w:id="0" w:name="_Ref39586171"/>
      <w:bookmarkStart w:id="1" w:name="_Ref39673580"/>
      <w:bookmarkStart w:id="2" w:name="_Ref39674283"/>
      <w:bookmarkStart w:id="3" w:name="_Toc115102584"/>
      <w:r w:rsidRPr="006A055A">
        <w:rPr>
          <w:rFonts w:ascii="Arial" w:hAnsi="Arial" w:cs="Arial"/>
          <w:b/>
          <w:color w:val="auto"/>
          <w:sz w:val="20"/>
          <w:szCs w:val="20"/>
        </w:rPr>
        <w:t>Pirkimo sąlygų 7 priedas „Sutarties projektas“</w:t>
      </w:r>
      <w:bookmarkEnd w:id="0"/>
      <w:bookmarkEnd w:id="1"/>
      <w:bookmarkEnd w:id="2"/>
      <w:bookmarkEnd w:id="3"/>
    </w:p>
    <w:p w14:paraId="77BDDE47" w14:textId="77777777" w:rsidR="00146B7E" w:rsidRPr="006A055A" w:rsidRDefault="00146B7E">
      <w:pPr>
        <w:rPr>
          <w:rFonts w:ascii="Arial" w:hAnsi="Arial" w:cs="Arial"/>
          <w:sz w:val="20"/>
          <w:szCs w:val="20"/>
        </w:rPr>
      </w:pPr>
    </w:p>
    <w:p w14:paraId="470E97BB" w14:textId="4041C2E2" w:rsidR="00146B7E" w:rsidRPr="006A055A" w:rsidRDefault="00146B7E">
      <w:pPr>
        <w:tabs>
          <w:tab w:val="left" w:pos="8415"/>
        </w:tabs>
        <w:jc w:val="center"/>
        <w:rPr>
          <w:rFonts w:ascii="Arial" w:eastAsia="Times New Roman" w:hAnsi="Arial" w:cs="Arial"/>
          <w:b/>
          <w:color w:val="000000"/>
          <w:sz w:val="20"/>
          <w:szCs w:val="20"/>
          <w:lang w:eastAsia="en-US"/>
        </w:rPr>
      </w:pPr>
      <w:r w:rsidRPr="006A055A">
        <w:rPr>
          <w:rFonts w:ascii="Arial" w:eastAsia="Times New Roman" w:hAnsi="Arial" w:cs="Arial"/>
          <w:b/>
          <w:color w:val="000000"/>
          <w:sz w:val="20"/>
          <w:szCs w:val="20"/>
          <w:lang w:eastAsia="en-US"/>
        </w:rPr>
        <w:t>PASLAUGŲ VIEŠOJO PIRKIMO–PARDAVIMO SUTARTIS</w:t>
      </w:r>
    </w:p>
    <w:p w14:paraId="15DFB1B6" w14:textId="5B7D07C9" w:rsidR="00146B7E" w:rsidRPr="006A055A" w:rsidRDefault="00146B7E" w:rsidP="007222C4">
      <w:pPr>
        <w:spacing w:after="0"/>
        <w:jc w:val="center"/>
        <w:rPr>
          <w:rFonts w:ascii="Arial" w:eastAsia="Times New Roman" w:hAnsi="Arial" w:cs="Arial"/>
          <w:i/>
          <w:color w:val="000000"/>
          <w:sz w:val="20"/>
          <w:szCs w:val="20"/>
          <w:lang w:eastAsia="en-US"/>
        </w:rPr>
      </w:pPr>
      <w:r w:rsidRPr="006A055A">
        <w:rPr>
          <w:rFonts w:ascii="Arial" w:eastAsia="Times New Roman" w:hAnsi="Arial" w:cs="Arial"/>
          <w:b/>
          <w:color w:val="000000"/>
          <w:sz w:val="20"/>
          <w:szCs w:val="20"/>
          <w:lang w:eastAsia="en-US"/>
        </w:rPr>
        <w:t>PIRKIMO Nr.___________</w:t>
      </w:r>
      <w:r w:rsidRPr="006A055A">
        <w:rPr>
          <w:rFonts w:ascii="Arial" w:hAnsi="Arial" w:cs="Arial"/>
          <w:b/>
          <w:sz w:val="20"/>
          <w:szCs w:val="20"/>
        </w:rPr>
        <w:t xml:space="preserve"> </w:t>
      </w:r>
      <w:r w:rsidR="008F5F7C">
        <w:rPr>
          <w:rFonts w:ascii="Arial" w:eastAsia="Times New Roman" w:hAnsi="Arial" w:cs="Arial"/>
          <w:b/>
          <w:color w:val="000000"/>
          <w:sz w:val="20"/>
          <w:szCs w:val="20"/>
          <w:lang w:eastAsia="en-US"/>
        </w:rPr>
        <w:t>VPP NR. 2025</w:t>
      </w:r>
      <w:r w:rsidR="00434980" w:rsidRPr="006A055A">
        <w:rPr>
          <w:rFonts w:ascii="Arial" w:eastAsia="Times New Roman" w:hAnsi="Arial" w:cs="Arial"/>
          <w:b/>
          <w:color w:val="000000"/>
          <w:sz w:val="20"/>
          <w:szCs w:val="20"/>
          <w:lang w:eastAsia="en-US"/>
        </w:rPr>
        <w:t>-</w:t>
      </w:r>
    </w:p>
    <w:p w14:paraId="41B13F40" w14:textId="77777777" w:rsidR="00146B7E" w:rsidRPr="006A055A" w:rsidRDefault="00146B7E" w:rsidP="007222C4">
      <w:pPr>
        <w:spacing w:after="0"/>
        <w:jc w:val="center"/>
        <w:rPr>
          <w:rFonts w:ascii="Arial" w:eastAsia="Times New Roman" w:hAnsi="Arial" w:cs="Arial"/>
          <w:b/>
          <w:color w:val="000000"/>
          <w:sz w:val="20"/>
          <w:szCs w:val="20"/>
          <w:lang w:eastAsia="en-US"/>
        </w:rPr>
      </w:pPr>
    </w:p>
    <w:p w14:paraId="47D45390" w14:textId="77777777" w:rsidR="00146B7E" w:rsidRPr="006A055A" w:rsidRDefault="00146B7E" w:rsidP="007222C4">
      <w:pPr>
        <w:keepNext/>
        <w:spacing w:after="0"/>
        <w:jc w:val="center"/>
        <w:outlineLvl w:val="1"/>
        <w:rPr>
          <w:rFonts w:ascii="Arial" w:eastAsia="Times New Roman" w:hAnsi="Arial" w:cs="Arial"/>
          <w:b/>
          <w:bCs/>
          <w:color w:val="000000"/>
          <w:sz w:val="20"/>
          <w:szCs w:val="20"/>
          <w:lang w:eastAsia="en-US"/>
        </w:rPr>
      </w:pPr>
      <w:r w:rsidRPr="006A055A">
        <w:rPr>
          <w:rFonts w:ascii="Arial" w:eastAsia="Times New Roman" w:hAnsi="Arial" w:cs="Arial"/>
          <w:b/>
          <w:bCs/>
          <w:color w:val="000000"/>
          <w:sz w:val="20"/>
          <w:szCs w:val="20"/>
          <w:lang w:eastAsia="en-US"/>
        </w:rPr>
        <w:t>SPECIALIOSIOS SĄLYGOS</w:t>
      </w:r>
    </w:p>
    <w:p w14:paraId="3796A8EF" w14:textId="77777777" w:rsidR="00146B7E" w:rsidRPr="006A055A" w:rsidRDefault="00146B7E" w:rsidP="007222C4">
      <w:pPr>
        <w:spacing w:after="0"/>
        <w:jc w:val="center"/>
        <w:rPr>
          <w:rFonts w:ascii="Arial" w:eastAsia="Times New Roman" w:hAnsi="Arial" w:cs="Arial"/>
          <w:b/>
          <w:color w:val="000000"/>
          <w:sz w:val="20"/>
          <w:szCs w:val="20"/>
          <w:lang w:eastAsia="en-US"/>
        </w:rPr>
      </w:pPr>
    </w:p>
    <w:p w14:paraId="29DBA8B3" w14:textId="4F674D65" w:rsidR="00146B7E" w:rsidRPr="006A055A" w:rsidRDefault="00434980" w:rsidP="007222C4">
      <w:pPr>
        <w:spacing w:after="0"/>
        <w:jc w:val="center"/>
        <w:rPr>
          <w:rFonts w:ascii="Arial" w:eastAsia="Times New Roman" w:hAnsi="Arial" w:cs="Arial"/>
          <w:b/>
          <w:color w:val="000000"/>
          <w:sz w:val="20"/>
          <w:szCs w:val="20"/>
          <w:lang w:eastAsia="en-US"/>
        </w:rPr>
      </w:pPr>
      <w:r w:rsidRPr="006A055A">
        <w:rPr>
          <w:rFonts w:ascii="Arial" w:eastAsia="Times New Roman" w:hAnsi="Arial" w:cs="Arial"/>
          <w:b/>
          <w:color w:val="000000"/>
          <w:sz w:val="20"/>
          <w:szCs w:val="20"/>
          <w:lang w:eastAsia="en-US"/>
        </w:rPr>
        <w:t>20</w:t>
      </w:r>
      <w:r w:rsidR="00146B7E" w:rsidRPr="006A055A">
        <w:rPr>
          <w:rFonts w:ascii="Arial" w:eastAsia="Times New Roman" w:hAnsi="Arial" w:cs="Arial"/>
          <w:b/>
          <w:color w:val="000000"/>
          <w:sz w:val="20"/>
          <w:szCs w:val="20"/>
          <w:lang w:eastAsia="en-US"/>
        </w:rPr>
        <w:t>2</w:t>
      </w:r>
      <w:r w:rsidR="00985C84">
        <w:rPr>
          <w:rFonts w:ascii="Arial" w:eastAsia="Times New Roman" w:hAnsi="Arial" w:cs="Arial"/>
          <w:b/>
          <w:color w:val="000000"/>
          <w:sz w:val="20"/>
          <w:szCs w:val="20"/>
          <w:lang w:eastAsia="en-US"/>
        </w:rPr>
        <w:t>5</w:t>
      </w:r>
      <w:r w:rsidR="00146B7E" w:rsidRPr="006A055A">
        <w:rPr>
          <w:rFonts w:ascii="Arial" w:eastAsia="Times New Roman" w:hAnsi="Arial" w:cs="Arial"/>
          <w:b/>
          <w:color w:val="000000"/>
          <w:sz w:val="20"/>
          <w:szCs w:val="20"/>
          <w:lang w:eastAsia="en-US"/>
        </w:rPr>
        <w:t xml:space="preserve"> -</w:t>
      </w:r>
    </w:p>
    <w:p w14:paraId="6AE3A6A1" w14:textId="77777777" w:rsidR="00146B7E" w:rsidRPr="006A055A" w:rsidRDefault="00146B7E" w:rsidP="007222C4">
      <w:pPr>
        <w:spacing w:after="0"/>
        <w:jc w:val="center"/>
        <w:rPr>
          <w:rFonts w:ascii="Arial" w:eastAsia="Times New Roman" w:hAnsi="Arial" w:cs="Arial"/>
          <w:b/>
          <w:color w:val="000000"/>
          <w:sz w:val="20"/>
          <w:szCs w:val="20"/>
          <w:lang w:eastAsia="en-US"/>
        </w:rPr>
      </w:pPr>
      <w:r w:rsidRPr="006A055A">
        <w:rPr>
          <w:rFonts w:ascii="Arial" w:eastAsia="Times New Roman" w:hAnsi="Arial" w:cs="Arial"/>
          <w:b/>
          <w:color w:val="000000"/>
          <w:sz w:val="20"/>
          <w:szCs w:val="20"/>
          <w:lang w:eastAsia="en-US"/>
        </w:rPr>
        <w:t>Kaunas</w:t>
      </w:r>
    </w:p>
    <w:p w14:paraId="3A7C52E5" w14:textId="77777777" w:rsidR="00146B7E" w:rsidRPr="006A055A" w:rsidRDefault="00146B7E" w:rsidP="007222C4">
      <w:pPr>
        <w:spacing w:after="0"/>
        <w:jc w:val="both"/>
        <w:rPr>
          <w:rFonts w:ascii="Arial" w:eastAsia="Times New Roman" w:hAnsi="Arial" w:cs="Arial"/>
          <w:b/>
          <w:color w:val="000000"/>
          <w:sz w:val="20"/>
          <w:szCs w:val="20"/>
          <w:lang w:eastAsia="en-US"/>
        </w:rPr>
      </w:pPr>
    </w:p>
    <w:p w14:paraId="4E84DDF4" w14:textId="504B4721"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b/>
          <w:color w:val="000000"/>
          <w:sz w:val="20"/>
          <w:szCs w:val="20"/>
          <w:lang w:eastAsia="en-US"/>
        </w:rPr>
        <w:t>UAB „Kauno vandenys“,</w:t>
      </w:r>
      <w:r w:rsidRPr="006A055A">
        <w:rPr>
          <w:rFonts w:ascii="Arial" w:eastAsia="Times New Roman" w:hAnsi="Arial" w:cs="Arial"/>
          <w:color w:val="000000"/>
          <w:sz w:val="20"/>
          <w:szCs w:val="20"/>
          <w:lang w:eastAsia="en-US"/>
        </w:rPr>
        <w:t xml:space="preserve"> juridinio asmens kodas132751369, kurios registruota buveinė yra Aukštaičių g. 43, LT-44158 Kaunas, duomenys apie įstaigą kaupiami ir saugomi Lietuvos Respublikos juridinių asmenų registre, atstovaujama </w:t>
      </w:r>
      <w:r w:rsidR="00D0787D" w:rsidRPr="006A055A">
        <w:rPr>
          <w:rFonts w:ascii="Arial" w:eastAsia="Times New Roman" w:hAnsi="Arial" w:cs="Arial"/>
          <w:color w:val="000000"/>
          <w:sz w:val="20"/>
          <w:szCs w:val="20"/>
          <w:lang w:eastAsia="en-US"/>
        </w:rPr>
        <w:t>............................................................................................................</w:t>
      </w:r>
      <w:r w:rsidR="00407CD4" w:rsidRPr="006A055A">
        <w:rPr>
          <w:rFonts w:ascii="Arial" w:eastAsia="Times New Roman" w:hAnsi="Arial" w:cs="Arial"/>
          <w:color w:val="000000"/>
          <w:sz w:val="20"/>
          <w:szCs w:val="20"/>
          <w:lang w:eastAsia="en-US"/>
        </w:rPr>
        <w:t xml:space="preserve"> (</w:t>
      </w:r>
      <w:r w:rsidRPr="006A055A">
        <w:rPr>
          <w:rFonts w:ascii="Arial" w:eastAsia="Times New Roman" w:hAnsi="Arial" w:cs="Arial"/>
          <w:color w:val="000000"/>
          <w:sz w:val="20"/>
          <w:szCs w:val="20"/>
          <w:lang w:eastAsia="en-US"/>
        </w:rPr>
        <w:t xml:space="preserve"> (toliau – </w:t>
      </w:r>
      <w:r w:rsidR="00CF679D" w:rsidRPr="006A055A">
        <w:rPr>
          <w:rFonts w:ascii="Arial" w:eastAsia="Times New Roman" w:hAnsi="Arial" w:cs="Arial"/>
          <w:color w:val="000000"/>
          <w:sz w:val="20"/>
          <w:szCs w:val="20"/>
          <w:lang w:eastAsia="en-US"/>
        </w:rPr>
        <w:t>Užsakovas</w:t>
      </w:r>
      <w:r w:rsidRPr="006A055A">
        <w:rPr>
          <w:rFonts w:ascii="Arial" w:eastAsia="Times New Roman" w:hAnsi="Arial" w:cs="Arial"/>
          <w:color w:val="000000"/>
          <w:sz w:val="20"/>
          <w:szCs w:val="20"/>
          <w:lang w:eastAsia="en-US"/>
        </w:rPr>
        <w:t>), ir</w:t>
      </w:r>
    </w:p>
    <w:p w14:paraId="5A43AD69" w14:textId="77777777" w:rsidR="00146B7E" w:rsidRPr="006A055A" w:rsidRDefault="00146B7E">
      <w:pPr>
        <w:spacing w:after="0"/>
        <w:jc w:val="both"/>
        <w:rPr>
          <w:rFonts w:ascii="Arial" w:eastAsia="Times New Roman" w:hAnsi="Arial" w:cs="Arial"/>
          <w:color w:val="000000"/>
          <w:sz w:val="20"/>
          <w:szCs w:val="20"/>
          <w:lang w:eastAsia="en-US"/>
        </w:rPr>
      </w:pPr>
    </w:p>
    <w:p w14:paraId="716071D4" w14:textId="77777777"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i/>
          <w:iCs/>
          <w:color w:val="000000"/>
          <w:sz w:val="20"/>
          <w:szCs w:val="20"/>
          <w:lang w:eastAsia="en-US"/>
        </w:rPr>
        <w:t xml:space="preserve"> (teikėjas)</w:t>
      </w:r>
      <w:r w:rsidRPr="006A055A">
        <w:rPr>
          <w:rFonts w:ascii="Arial" w:eastAsia="Times New Roman" w:hAnsi="Arial" w:cs="Arial"/>
          <w:color w:val="000000"/>
          <w:sz w:val="20"/>
          <w:szCs w:val="20"/>
          <w:lang w:eastAsia="en-US"/>
        </w:rPr>
        <w:t xml:space="preserve">, juridinio asmens kodas </w:t>
      </w:r>
      <w:r w:rsidRPr="006A055A">
        <w:rPr>
          <w:rFonts w:ascii="Arial" w:eastAsia="Times New Roman" w:hAnsi="Arial" w:cs="Arial"/>
          <w:i/>
          <w:iCs/>
          <w:color w:val="000000"/>
          <w:sz w:val="20"/>
          <w:szCs w:val="20"/>
          <w:lang w:eastAsia="en-US"/>
        </w:rPr>
        <w:t>(nurodomas kodas)</w:t>
      </w:r>
      <w:r w:rsidRPr="006A055A">
        <w:rPr>
          <w:rFonts w:ascii="Arial" w:eastAsia="Times New Roman" w:hAnsi="Arial" w:cs="Arial"/>
          <w:color w:val="000000"/>
          <w:sz w:val="20"/>
          <w:szCs w:val="20"/>
          <w:lang w:eastAsia="en-US"/>
        </w:rPr>
        <w:t xml:space="preserve">, kurio registruota buveinė yra </w:t>
      </w:r>
      <w:r w:rsidRPr="006A055A">
        <w:rPr>
          <w:rFonts w:ascii="Arial" w:eastAsia="Times New Roman" w:hAnsi="Arial" w:cs="Arial"/>
          <w:i/>
          <w:iCs/>
          <w:color w:val="000000"/>
          <w:sz w:val="20"/>
          <w:szCs w:val="20"/>
          <w:lang w:eastAsia="en-US"/>
        </w:rPr>
        <w:t>(adresas)</w:t>
      </w:r>
      <w:r w:rsidRPr="006A055A">
        <w:rPr>
          <w:rFonts w:ascii="Arial" w:eastAsia="Times New Roman" w:hAnsi="Arial" w:cs="Arial"/>
          <w:color w:val="000000"/>
          <w:sz w:val="20"/>
          <w:szCs w:val="20"/>
          <w:lang w:eastAsia="en-US"/>
        </w:rPr>
        <w:t xml:space="preserve">, duomenys apie įmonę kaupiami ir saugomi Lietuvos Respublikos juridinių asmenų registre, atstovaujama </w:t>
      </w:r>
      <w:r w:rsidRPr="006A055A">
        <w:rPr>
          <w:rFonts w:ascii="Arial" w:eastAsia="Times New Roman" w:hAnsi="Arial" w:cs="Arial"/>
          <w:i/>
          <w:iCs/>
          <w:color w:val="000000"/>
          <w:sz w:val="20"/>
          <w:szCs w:val="20"/>
          <w:lang w:eastAsia="en-US"/>
        </w:rPr>
        <w:t>(pareigos, vardas, pavardė)</w:t>
      </w:r>
      <w:r w:rsidRPr="006A055A">
        <w:rPr>
          <w:rFonts w:ascii="Arial" w:eastAsia="Times New Roman" w:hAnsi="Arial" w:cs="Arial"/>
          <w:color w:val="000000"/>
          <w:sz w:val="20"/>
          <w:szCs w:val="20"/>
          <w:lang w:eastAsia="en-US"/>
        </w:rPr>
        <w:t xml:space="preserve">, veikiančio (-ios) pagal </w:t>
      </w:r>
      <w:r w:rsidRPr="006A055A">
        <w:rPr>
          <w:rFonts w:ascii="Arial" w:eastAsia="Times New Roman" w:hAnsi="Arial" w:cs="Arial"/>
          <w:i/>
          <w:iCs/>
          <w:color w:val="000000"/>
          <w:sz w:val="20"/>
          <w:szCs w:val="20"/>
          <w:lang w:eastAsia="en-US"/>
        </w:rPr>
        <w:t>(dokumentas, kurio pagrindu veikia asmuo)</w:t>
      </w:r>
      <w:r w:rsidRPr="006A055A">
        <w:rPr>
          <w:rFonts w:ascii="Arial" w:eastAsia="Times New Roman" w:hAnsi="Arial" w:cs="Arial"/>
          <w:color w:val="000000"/>
          <w:sz w:val="20"/>
          <w:szCs w:val="20"/>
          <w:lang w:eastAsia="en-US"/>
        </w:rPr>
        <w:t xml:space="preserve"> (toliau – Teikėjas),</w:t>
      </w:r>
    </w:p>
    <w:p w14:paraId="1BFBC64F" w14:textId="77777777"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i/>
          <w:iCs/>
          <w:color w:val="000000"/>
          <w:sz w:val="20"/>
          <w:szCs w:val="20"/>
          <w:lang w:eastAsia="en-US"/>
        </w:rPr>
        <w:t>(jei tai ūkio subjektų grupė –atitinkami duomenys apie kiekvieną partnerį)</w:t>
      </w:r>
    </w:p>
    <w:p w14:paraId="24F37495" w14:textId="77777777" w:rsidR="00146B7E" w:rsidRPr="006A055A" w:rsidRDefault="00146B7E">
      <w:pPr>
        <w:spacing w:after="0"/>
        <w:jc w:val="both"/>
        <w:rPr>
          <w:rFonts w:ascii="Arial" w:eastAsia="Times New Roman" w:hAnsi="Arial" w:cs="Arial"/>
          <w:color w:val="000000"/>
          <w:sz w:val="20"/>
          <w:szCs w:val="20"/>
          <w:lang w:eastAsia="en-US"/>
        </w:rPr>
      </w:pPr>
    </w:p>
    <w:p w14:paraId="2ACC2E3B" w14:textId="77777777"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kiekvienas atskirai gali būti vadinami „Šalimi“, o abu kartu – „Šalimis“,</w:t>
      </w:r>
    </w:p>
    <w:p w14:paraId="76164673" w14:textId="1B7E599A" w:rsidR="00146B7E" w:rsidRPr="006A055A" w:rsidRDefault="00146B7E">
      <w:pPr>
        <w:spacing w:after="0"/>
        <w:jc w:val="both"/>
        <w:rPr>
          <w:rFonts w:ascii="Arial" w:eastAsia="Times New Roman" w:hAnsi="Arial" w:cs="Arial"/>
          <w:color w:val="000000"/>
          <w:sz w:val="20"/>
          <w:szCs w:val="20"/>
          <w:lang w:eastAsia="en-US"/>
        </w:rPr>
      </w:pPr>
    </w:p>
    <w:p w14:paraId="4F99B2BF" w14:textId="77777777" w:rsidR="00146B7E" w:rsidRPr="006A055A" w:rsidRDefault="00146B7E">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 xml:space="preserve"> vadovaujantis UAB „Kauno vandenys“ viešojo pirkimo komisijos sprendimu Nr. &lt;..&gt;, sudarė šią Viešojo paslaugų pirkimo–pardavimo sutartį, toliau vadinamą „Sutartimi“, ir susitarė dėl toliau išvardintų sąlygų.</w:t>
      </w:r>
    </w:p>
    <w:p w14:paraId="566B24B9" w14:textId="66E813B6" w:rsidR="00DB432D" w:rsidRPr="006A055A" w:rsidRDefault="00DB432D">
      <w:pPr>
        <w:spacing w:after="0"/>
        <w:jc w:val="both"/>
        <w:rPr>
          <w:rFonts w:ascii="Arial" w:eastAsia="Times New Roman" w:hAnsi="Arial" w:cs="Arial"/>
          <w:color w:val="000000"/>
          <w:sz w:val="20"/>
          <w:szCs w:val="20"/>
          <w:lang w:eastAsia="en-US"/>
        </w:rPr>
      </w:pPr>
    </w:p>
    <w:p w14:paraId="70491BDC" w14:textId="77777777" w:rsidR="00096CD9" w:rsidRPr="006A055A" w:rsidRDefault="00096CD9">
      <w:pPr>
        <w:spacing w:after="0"/>
        <w:jc w:val="both"/>
        <w:rPr>
          <w:rFonts w:ascii="Arial" w:eastAsia="Times New Roman" w:hAnsi="Arial" w:cs="Arial"/>
          <w:color w:val="000000"/>
          <w:sz w:val="20"/>
          <w:szCs w:val="20"/>
          <w:lang w:eastAsia="en-US"/>
        </w:rPr>
      </w:pPr>
    </w:p>
    <w:p w14:paraId="676CB727" w14:textId="77777777" w:rsidR="00146B7E" w:rsidRPr="006A055A" w:rsidRDefault="00146B7E">
      <w:pPr>
        <w:numPr>
          <w:ilvl w:val="0"/>
          <w:numId w:val="1"/>
        </w:numPr>
        <w:spacing w:after="0"/>
        <w:jc w:val="center"/>
        <w:rPr>
          <w:rFonts w:ascii="Arial" w:eastAsia="Arial Unicode MS" w:hAnsi="Arial" w:cs="Arial"/>
          <w:b/>
          <w:noProof/>
          <w:color w:val="000000"/>
          <w:sz w:val="20"/>
          <w:szCs w:val="20"/>
          <w:bdr w:val="none" w:sz="0" w:space="0" w:color="auto" w:frame="1"/>
          <w:lang w:eastAsia="en-US"/>
        </w:rPr>
      </w:pPr>
      <w:r w:rsidRPr="006A055A">
        <w:rPr>
          <w:rFonts w:ascii="Arial" w:eastAsia="Arial Unicode MS" w:hAnsi="Arial" w:cs="Arial"/>
          <w:b/>
          <w:noProof/>
          <w:color w:val="000000"/>
          <w:sz w:val="20"/>
          <w:szCs w:val="20"/>
          <w:bdr w:val="none" w:sz="0" w:space="0" w:color="auto" w:frame="1"/>
          <w:lang w:eastAsia="en-US"/>
        </w:rPr>
        <w:t>Sutarties dalykas</w:t>
      </w:r>
    </w:p>
    <w:p w14:paraId="50BB4D3A" w14:textId="77777777" w:rsidR="00146B7E" w:rsidRPr="006A055A" w:rsidRDefault="00146B7E">
      <w:pPr>
        <w:spacing w:after="0"/>
        <w:ind w:left="720"/>
        <w:contextualSpacing/>
        <w:jc w:val="center"/>
        <w:rPr>
          <w:rFonts w:ascii="Arial" w:eastAsia="Arial Unicode MS" w:hAnsi="Arial" w:cs="Arial"/>
          <w:b/>
          <w:noProof/>
          <w:color w:val="000000"/>
          <w:sz w:val="20"/>
          <w:szCs w:val="20"/>
          <w:bdr w:val="none" w:sz="0" w:space="0" w:color="auto" w:frame="1"/>
          <w:lang w:eastAsia="en-US"/>
        </w:rPr>
      </w:pPr>
    </w:p>
    <w:p w14:paraId="3C8E7FCA" w14:textId="4C71A345" w:rsidR="00146B7E" w:rsidRPr="006A055A" w:rsidRDefault="00146B7E" w:rsidP="00B61EDA">
      <w:pPr>
        <w:pStyle w:val="Sraopastraipa"/>
        <w:numPr>
          <w:ilvl w:val="1"/>
          <w:numId w:val="1"/>
        </w:numPr>
        <w:spacing w:after="0"/>
        <w:ind w:left="0" w:firstLine="709"/>
        <w:jc w:val="both"/>
        <w:rPr>
          <w:rFonts w:ascii="Arial" w:eastAsia="Times New Roman" w:hAnsi="Arial" w:cs="Arial"/>
          <w:noProof/>
          <w:color w:val="000000"/>
          <w:sz w:val="20"/>
          <w:szCs w:val="20"/>
          <w:lang w:eastAsia="en-US"/>
        </w:rPr>
      </w:pPr>
      <w:r w:rsidRPr="006A055A">
        <w:rPr>
          <w:rFonts w:ascii="Arial" w:eastAsia="Times New Roman" w:hAnsi="Arial" w:cs="Arial"/>
          <w:noProof/>
          <w:color w:val="000000"/>
          <w:sz w:val="20"/>
          <w:szCs w:val="20"/>
          <w:lang w:eastAsia="en-US"/>
        </w:rPr>
        <w:t xml:space="preserve">Sutarties dalykas yra </w:t>
      </w:r>
      <w:r w:rsidR="00B61EDA" w:rsidRPr="00B61EDA">
        <w:rPr>
          <w:rFonts w:ascii="Arial" w:eastAsia="Times New Roman" w:hAnsi="Arial" w:cs="Arial"/>
          <w:b/>
          <w:bCs/>
          <w:noProof/>
          <w:color w:val="000000"/>
          <w:sz w:val="20"/>
          <w:szCs w:val="20"/>
          <w:lang w:eastAsia="en-US"/>
        </w:rPr>
        <w:t>11</w:t>
      </w:r>
      <w:r w:rsidR="00B61EDA">
        <w:rPr>
          <w:rFonts w:ascii="Arial" w:eastAsia="Times New Roman" w:hAnsi="Arial" w:cs="Arial"/>
          <w:b/>
          <w:bCs/>
          <w:noProof/>
          <w:color w:val="000000"/>
          <w:sz w:val="20"/>
          <w:szCs w:val="20"/>
          <w:lang w:eastAsia="en-US"/>
        </w:rPr>
        <w:t xml:space="preserve">0/10 kV Marvelės TP aptarnavimo ir remonto </w:t>
      </w:r>
      <w:r w:rsidR="00AF1EB8" w:rsidRPr="00AF1EB8">
        <w:rPr>
          <w:rFonts w:ascii="Arial" w:eastAsia="Times New Roman" w:hAnsi="Arial" w:cs="Arial"/>
          <w:b/>
          <w:bCs/>
          <w:noProof/>
          <w:color w:val="000000"/>
          <w:sz w:val="20"/>
          <w:szCs w:val="20"/>
          <w:lang w:eastAsia="en-US"/>
        </w:rPr>
        <w:t>paslaugos</w:t>
      </w:r>
      <w:r w:rsidR="00D673F5" w:rsidRPr="00D673F5">
        <w:rPr>
          <w:rFonts w:ascii="Arial" w:eastAsia="Times New Roman" w:hAnsi="Arial" w:cs="Arial"/>
          <w:b/>
          <w:bCs/>
          <w:noProof/>
          <w:color w:val="000000"/>
          <w:sz w:val="20"/>
          <w:szCs w:val="20"/>
          <w:lang w:eastAsia="en-US"/>
        </w:rPr>
        <w:t xml:space="preserve"> </w:t>
      </w:r>
      <w:r w:rsidR="00610A79" w:rsidRPr="006A055A">
        <w:rPr>
          <w:rFonts w:ascii="Arial" w:eastAsia="Arial Unicode MS" w:hAnsi="Arial" w:cs="Arial"/>
          <w:b/>
          <w:iCs/>
          <w:sz w:val="20"/>
          <w:szCs w:val="20"/>
          <w:bdr w:val="none" w:sz="0" w:space="0" w:color="auto" w:frame="1"/>
        </w:rPr>
        <w:t>(</w:t>
      </w:r>
      <w:r w:rsidRPr="006A055A">
        <w:rPr>
          <w:rFonts w:ascii="Arial" w:eastAsia="Times New Roman" w:hAnsi="Arial" w:cs="Arial"/>
          <w:noProof/>
          <w:color w:val="000000"/>
          <w:sz w:val="20"/>
          <w:szCs w:val="20"/>
          <w:lang w:eastAsia="en-US"/>
        </w:rPr>
        <w:t xml:space="preserve">toliau – </w:t>
      </w:r>
      <w:r w:rsidRPr="006A055A">
        <w:rPr>
          <w:rFonts w:ascii="Arial" w:eastAsia="Times New Roman" w:hAnsi="Arial" w:cs="Arial"/>
          <w:b/>
          <w:noProof/>
          <w:color w:val="000000"/>
          <w:sz w:val="20"/>
          <w:szCs w:val="20"/>
          <w:lang w:eastAsia="en-US"/>
        </w:rPr>
        <w:t>Paslaugos</w:t>
      </w:r>
      <w:r w:rsidRPr="006A055A">
        <w:rPr>
          <w:rFonts w:ascii="Arial" w:eastAsia="Times New Roman" w:hAnsi="Arial" w:cs="Arial"/>
          <w:noProof/>
          <w:color w:val="000000"/>
          <w:sz w:val="20"/>
          <w:szCs w:val="20"/>
          <w:lang w:eastAsia="en-US"/>
        </w:rPr>
        <w:t>).</w:t>
      </w:r>
    </w:p>
    <w:p w14:paraId="41C93A6E" w14:textId="732A77F8" w:rsidR="00146B7E" w:rsidRPr="006A055A" w:rsidRDefault="00146B7E" w:rsidP="00C60193">
      <w:pPr>
        <w:pStyle w:val="Sraopastraipa"/>
        <w:numPr>
          <w:ilvl w:val="1"/>
          <w:numId w:val="1"/>
        </w:numPr>
        <w:tabs>
          <w:tab w:val="left" w:pos="1418"/>
        </w:tabs>
        <w:spacing w:after="0"/>
        <w:ind w:left="0" w:firstLine="720"/>
        <w:jc w:val="both"/>
        <w:rPr>
          <w:rFonts w:ascii="Arial" w:eastAsia="Arial Unicode MS" w:hAnsi="Arial" w:cs="Arial"/>
          <w:b/>
          <w:iCs/>
          <w:sz w:val="20"/>
          <w:szCs w:val="20"/>
          <w:bdr w:val="none" w:sz="0" w:space="0" w:color="auto" w:frame="1"/>
        </w:rPr>
      </w:pPr>
      <w:r w:rsidRPr="006A055A">
        <w:rPr>
          <w:rFonts w:ascii="Arial" w:eastAsia="Times New Roman" w:hAnsi="Arial" w:cs="Arial"/>
          <w:noProof/>
          <w:color w:val="000000"/>
          <w:sz w:val="20"/>
          <w:szCs w:val="20"/>
          <w:lang w:eastAsia="en-US"/>
        </w:rPr>
        <w:t>Teikėjas įsipareigoja suteikti Užsakovui Sutarties 1.1 punkte nurodytas Paslaugas, o Užsakovas įsipareigoja priimti tinkamai atliktas Paslaugas ir sumokėti Teikėjui Sutartyje numatytą kainą Sutartyje numatytomis sąlygomis ir terminais.</w:t>
      </w:r>
    </w:p>
    <w:p w14:paraId="5FD363D4" w14:textId="568CC544" w:rsidR="00146B7E" w:rsidRPr="006A055A" w:rsidRDefault="00146B7E">
      <w:pPr>
        <w:spacing w:after="0"/>
        <w:jc w:val="both"/>
        <w:rPr>
          <w:rFonts w:ascii="Arial" w:eastAsia="Times New Roman" w:hAnsi="Arial" w:cs="Arial"/>
          <w:color w:val="000000"/>
          <w:sz w:val="20"/>
          <w:szCs w:val="20"/>
          <w:lang w:eastAsia="en-US"/>
        </w:rPr>
      </w:pPr>
    </w:p>
    <w:p w14:paraId="717893AC" w14:textId="77777777" w:rsidR="00096CD9" w:rsidRPr="006A055A" w:rsidRDefault="00096CD9">
      <w:pPr>
        <w:spacing w:after="0"/>
        <w:jc w:val="both"/>
        <w:rPr>
          <w:rFonts w:ascii="Arial" w:eastAsia="Times New Roman" w:hAnsi="Arial" w:cs="Arial"/>
          <w:color w:val="000000"/>
          <w:sz w:val="20"/>
          <w:szCs w:val="20"/>
          <w:lang w:eastAsia="en-US"/>
        </w:rPr>
      </w:pPr>
    </w:p>
    <w:p w14:paraId="4BA99C00" w14:textId="77777777" w:rsidR="00146B7E" w:rsidRPr="006A055A" w:rsidRDefault="00146B7E">
      <w:pPr>
        <w:numPr>
          <w:ilvl w:val="0"/>
          <w:numId w:val="1"/>
        </w:numPr>
        <w:spacing w:after="0"/>
        <w:jc w:val="center"/>
        <w:rPr>
          <w:rFonts w:ascii="Arial" w:eastAsia="Arial Unicode MS" w:hAnsi="Arial" w:cs="Arial"/>
          <w:b/>
          <w:noProof/>
          <w:color w:val="000000"/>
          <w:sz w:val="20"/>
          <w:szCs w:val="20"/>
          <w:bdr w:val="none" w:sz="0" w:space="0" w:color="auto" w:frame="1"/>
          <w:lang w:eastAsia="en-US"/>
        </w:rPr>
      </w:pPr>
      <w:r w:rsidRPr="006A055A">
        <w:rPr>
          <w:rFonts w:ascii="Arial" w:eastAsia="Arial Unicode MS" w:hAnsi="Arial" w:cs="Arial"/>
          <w:b/>
          <w:noProof/>
          <w:color w:val="000000"/>
          <w:sz w:val="20"/>
          <w:szCs w:val="20"/>
          <w:bdr w:val="none" w:sz="0" w:space="0" w:color="auto" w:frame="1"/>
          <w:lang w:eastAsia="en-US"/>
        </w:rPr>
        <w:t xml:space="preserve"> Sutarties galiojimas, vykdymo pradžia, trukmė ir terminai</w:t>
      </w:r>
    </w:p>
    <w:p w14:paraId="44D279A0" w14:textId="77777777" w:rsidR="00146B7E" w:rsidRPr="006A055A" w:rsidRDefault="00146B7E" w:rsidP="007222C4">
      <w:pPr>
        <w:spacing w:after="0"/>
        <w:ind w:firstLine="720"/>
        <w:rPr>
          <w:rFonts w:ascii="Arial" w:eastAsia="Times New Roman" w:hAnsi="Arial" w:cs="Arial"/>
          <w:color w:val="000000"/>
          <w:sz w:val="20"/>
          <w:szCs w:val="20"/>
          <w:lang w:eastAsia="en-US"/>
        </w:rPr>
      </w:pPr>
    </w:p>
    <w:p w14:paraId="5990CFDB" w14:textId="7F14E32B" w:rsidR="005D2163" w:rsidRDefault="00520D8B" w:rsidP="008E1DD0">
      <w:pPr>
        <w:numPr>
          <w:ilvl w:val="1"/>
          <w:numId w:val="1"/>
        </w:numPr>
        <w:spacing w:after="200"/>
        <w:ind w:left="0" w:firstLine="720"/>
        <w:contextualSpacing/>
        <w:jc w:val="both"/>
        <w:rPr>
          <w:rFonts w:ascii="Arial" w:eastAsia="Calibri" w:hAnsi="Arial" w:cs="Arial"/>
          <w:color w:val="000000"/>
          <w:sz w:val="20"/>
          <w:szCs w:val="20"/>
          <w:lang w:eastAsia="en-US"/>
        </w:rPr>
      </w:pPr>
      <w:r w:rsidRPr="006A055A">
        <w:rPr>
          <w:rFonts w:ascii="Arial" w:eastAsia="Calibri" w:hAnsi="Arial" w:cs="Arial"/>
          <w:color w:val="000000"/>
          <w:sz w:val="20"/>
          <w:szCs w:val="20"/>
          <w:lang w:eastAsia="en-US"/>
        </w:rPr>
        <w:t>Ši Sutartis įsigalioja, kai Sutartį pasirašo abi Sutarties Šalys</w:t>
      </w:r>
      <w:r w:rsidR="00AF3FEB" w:rsidRPr="006A055A">
        <w:rPr>
          <w:rFonts w:ascii="Arial" w:eastAsia="Calibri" w:hAnsi="Arial" w:cs="Arial"/>
          <w:color w:val="000000"/>
          <w:sz w:val="20"/>
          <w:szCs w:val="20"/>
          <w:lang w:eastAsia="en-US"/>
        </w:rPr>
        <w:t xml:space="preserve"> </w:t>
      </w:r>
      <w:r w:rsidRPr="006A055A">
        <w:rPr>
          <w:rFonts w:ascii="Arial" w:eastAsia="Calibri" w:hAnsi="Arial" w:cs="Arial"/>
          <w:color w:val="000000"/>
          <w:sz w:val="20"/>
          <w:szCs w:val="20"/>
          <w:lang w:eastAsia="en-US"/>
        </w:rPr>
        <w:t>ir galioja iki visiško Šalių įsipareigojimų įvykdymo</w:t>
      </w:r>
      <w:r w:rsidR="00327AD3">
        <w:rPr>
          <w:rFonts w:ascii="Arial" w:eastAsia="Calibri" w:hAnsi="Arial" w:cs="Arial"/>
          <w:color w:val="000000"/>
          <w:sz w:val="20"/>
          <w:szCs w:val="20"/>
          <w:lang w:eastAsia="en-US"/>
        </w:rPr>
        <w:t>.</w:t>
      </w:r>
      <w:r w:rsidRPr="006A055A">
        <w:rPr>
          <w:rFonts w:ascii="Arial" w:eastAsia="Calibri" w:hAnsi="Arial" w:cs="Arial"/>
          <w:color w:val="000000"/>
          <w:sz w:val="20"/>
          <w:szCs w:val="20"/>
          <w:lang w:eastAsia="en-US"/>
        </w:rPr>
        <w:t xml:space="preserve"> </w:t>
      </w:r>
    </w:p>
    <w:p w14:paraId="255847D8" w14:textId="6E129F7A" w:rsidR="00327AD3" w:rsidRPr="009F7D77" w:rsidRDefault="00327AD3" w:rsidP="009F7D77">
      <w:pPr>
        <w:numPr>
          <w:ilvl w:val="1"/>
          <w:numId w:val="1"/>
        </w:numPr>
        <w:spacing w:after="200"/>
        <w:ind w:left="0" w:firstLine="720"/>
        <w:contextualSpacing/>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S</w:t>
      </w:r>
      <w:r w:rsidRPr="00327AD3">
        <w:rPr>
          <w:rFonts w:ascii="Arial" w:eastAsia="Calibri" w:hAnsi="Arial" w:cs="Arial"/>
          <w:color w:val="000000"/>
          <w:sz w:val="20"/>
          <w:szCs w:val="20"/>
          <w:lang w:eastAsia="en-US"/>
        </w:rPr>
        <w:t xml:space="preserve">utartis galioja </w:t>
      </w:r>
      <w:r w:rsidR="009F7D77">
        <w:rPr>
          <w:rFonts w:ascii="Arial" w:eastAsia="Calibri" w:hAnsi="Arial" w:cs="Arial"/>
          <w:b/>
          <w:color w:val="000000"/>
          <w:sz w:val="20"/>
          <w:szCs w:val="20"/>
          <w:lang w:eastAsia="en-US"/>
        </w:rPr>
        <w:t xml:space="preserve">36 (trisdešimt šešis </w:t>
      </w:r>
      <w:r w:rsidRPr="00327AD3">
        <w:rPr>
          <w:rFonts w:ascii="Arial" w:eastAsia="Calibri" w:hAnsi="Arial" w:cs="Arial"/>
          <w:b/>
          <w:color w:val="000000"/>
          <w:sz w:val="20"/>
          <w:szCs w:val="20"/>
          <w:lang w:eastAsia="en-US"/>
        </w:rPr>
        <w:t>) mėnesius</w:t>
      </w:r>
      <w:r w:rsidRPr="00327AD3">
        <w:rPr>
          <w:rFonts w:ascii="Arial" w:eastAsia="Calibri" w:hAnsi="Arial" w:cs="Arial"/>
          <w:color w:val="000000"/>
          <w:sz w:val="20"/>
          <w:szCs w:val="20"/>
          <w:lang w:eastAsia="en-US"/>
        </w:rPr>
        <w:t xml:space="preserve"> arba iki tol, kol Užsakovas nuperka </w:t>
      </w:r>
      <w:r>
        <w:rPr>
          <w:rFonts w:ascii="Arial" w:eastAsia="Calibri" w:hAnsi="Arial" w:cs="Arial"/>
          <w:color w:val="000000"/>
          <w:sz w:val="20"/>
          <w:szCs w:val="20"/>
          <w:lang w:eastAsia="en-US"/>
        </w:rPr>
        <w:t>Paslaugų</w:t>
      </w:r>
      <w:r w:rsidRPr="00327AD3">
        <w:rPr>
          <w:rFonts w:ascii="Arial" w:eastAsia="Calibri" w:hAnsi="Arial" w:cs="Arial"/>
          <w:color w:val="000000"/>
          <w:sz w:val="20"/>
          <w:szCs w:val="20"/>
          <w:lang w:eastAsia="en-US"/>
        </w:rPr>
        <w:t xml:space="preserve"> už pradinę </w:t>
      </w:r>
      <w:r>
        <w:rPr>
          <w:rFonts w:ascii="Arial" w:eastAsia="Calibri" w:hAnsi="Arial" w:cs="Arial"/>
          <w:color w:val="000000"/>
          <w:sz w:val="20"/>
          <w:szCs w:val="20"/>
          <w:lang w:eastAsia="en-US"/>
        </w:rPr>
        <w:t>Sutarties vertę, nurodytą 3</w:t>
      </w:r>
      <w:r w:rsidRPr="00327AD3">
        <w:rPr>
          <w:rFonts w:ascii="Arial" w:eastAsia="Calibri" w:hAnsi="Arial" w:cs="Arial"/>
          <w:color w:val="000000"/>
          <w:sz w:val="20"/>
          <w:szCs w:val="20"/>
          <w:lang w:eastAsia="en-US"/>
        </w:rPr>
        <w:t>.1. punkte.</w:t>
      </w:r>
    </w:p>
    <w:p w14:paraId="76883FB6" w14:textId="4CE32226" w:rsidR="00177A43" w:rsidRPr="006A055A" w:rsidRDefault="00177A43" w:rsidP="008E1DD0">
      <w:pPr>
        <w:numPr>
          <w:ilvl w:val="1"/>
          <w:numId w:val="1"/>
        </w:numPr>
        <w:spacing w:after="200"/>
        <w:ind w:left="0" w:firstLine="720"/>
        <w:contextualSpacing/>
        <w:jc w:val="both"/>
        <w:rPr>
          <w:rFonts w:ascii="Arial" w:eastAsia="Calibri" w:hAnsi="Arial" w:cs="Arial"/>
          <w:color w:val="000000"/>
          <w:sz w:val="20"/>
          <w:szCs w:val="20"/>
          <w:lang w:eastAsia="en-US"/>
        </w:rPr>
      </w:pPr>
      <w:r w:rsidRPr="006A055A">
        <w:rPr>
          <w:rFonts w:ascii="Arial" w:eastAsia="Calibri" w:hAnsi="Arial" w:cs="Arial"/>
          <w:color w:val="000000"/>
          <w:sz w:val="20"/>
          <w:szCs w:val="20"/>
          <w:lang w:eastAsia="en-US"/>
        </w:rPr>
        <w:t>Sutartis gali būti nutraukta raštišku Šalių susitarimu arba vienos iš Šalių valia praėjus 12 mėn. nuo sutarties įsigaliojimo dienos.</w:t>
      </w:r>
    </w:p>
    <w:p w14:paraId="5D9CF6B9" w14:textId="1F6B3879" w:rsidR="00177A43" w:rsidRDefault="00177A43" w:rsidP="008E1DD0">
      <w:pPr>
        <w:numPr>
          <w:ilvl w:val="1"/>
          <w:numId w:val="1"/>
        </w:numPr>
        <w:spacing w:after="200"/>
        <w:ind w:left="0" w:firstLine="720"/>
        <w:contextualSpacing/>
        <w:jc w:val="both"/>
        <w:rPr>
          <w:rFonts w:ascii="Arial" w:eastAsia="Calibri" w:hAnsi="Arial" w:cs="Arial"/>
          <w:color w:val="000000"/>
          <w:sz w:val="20"/>
          <w:szCs w:val="20"/>
          <w:lang w:eastAsia="en-US"/>
        </w:rPr>
      </w:pPr>
      <w:r w:rsidRPr="006A055A">
        <w:rPr>
          <w:rFonts w:ascii="Arial" w:eastAsia="Calibri" w:hAnsi="Arial" w:cs="Arial"/>
          <w:color w:val="000000"/>
          <w:sz w:val="20"/>
          <w:szCs w:val="20"/>
          <w:lang w:eastAsia="en-US"/>
        </w:rPr>
        <w:t>Šalis ketinanti Sut</w:t>
      </w:r>
      <w:r w:rsidR="0078686C">
        <w:rPr>
          <w:rFonts w:ascii="Arial" w:eastAsia="Calibri" w:hAnsi="Arial" w:cs="Arial"/>
          <w:color w:val="000000"/>
          <w:sz w:val="20"/>
          <w:szCs w:val="20"/>
          <w:lang w:eastAsia="en-US"/>
        </w:rPr>
        <w:t>arties 2.3</w:t>
      </w:r>
      <w:r w:rsidRPr="006A055A">
        <w:rPr>
          <w:rFonts w:ascii="Arial" w:eastAsia="Calibri" w:hAnsi="Arial" w:cs="Arial"/>
          <w:color w:val="000000"/>
          <w:sz w:val="20"/>
          <w:szCs w:val="20"/>
          <w:lang w:eastAsia="en-US"/>
        </w:rPr>
        <w:t>. p. nurodytu pagrindu nutraukti Sutartį, prieš 30 kalendorinių dienų raštu praneša kitai Šaliai apie savo ketinimus.</w:t>
      </w:r>
    </w:p>
    <w:p w14:paraId="48608012" w14:textId="5F020A9C" w:rsidR="00BF1ED2" w:rsidRDefault="00BF1ED2" w:rsidP="009F7D77">
      <w:pPr>
        <w:spacing w:after="200"/>
        <w:contextualSpacing/>
        <w:jc w:val="both"/>
        <w:rPr>
          <w:rFonts w:ascii="Arial" w:eastAsia="Calibri" w:hAnsi="Arial" w:cs="Arial"/>
          <w:color w:val="000000"/>
          <w:sz w:val="20"/>
          <w:szCs w:val="20"/>
          <w:lang w:eastAsia="en-US"/>
        </w:rPr>
      </w:pPr>
    </w:p>
    <w:p w14:paraId="2B613F20" w14:textId="77777777" w:rsidR="00BF1ED2" w:rsidRPr="006A055A" w:rsidRDefault="00BF1ED2">
      <w:pPr>
        <w:spacing w:after="200"/>
        <w:ind w:left="709"/>
        <w:contextualSpacing/>
        <w:jc w:val="both"/>
        <w:rPr>
          <w:rFonts w:ascii="Arial" w:eastAsia="Calibri" w:hAnsi="Arial" w:cs="Arial"/>
          <w:color w:val="000000"/>
          <w:sz w:val="20"/>
          <w:szCs w:val="20"/>
          <w:lang w:eastAsia="en-US"/>
        </w:rPr>
      </w:pPr>
    </w:p>
    <w:p w14:paraId="1D41C7DC" w14:textId="77777777" w:rsidR="00146B7E" w:rsidRPr="006A055A" w:rsidRDefault="00146B7E" w:rsidP="007222C4">
      <w:pPr>
        <w:numPr>
          <w:ilvl w:val="0"/>
          <w:numId w:val="1"/>
        </w:numPr>
        <w:spacing w:after="0"/>
        <w:jc w:val="center"/>
        <w:rPr>
          <w:rFonts w:ascii="Arial" w:eastAsia="Arial Unicode MS" w:hAnsi="Arial" w:cs="Arial"/>
          <w:b/>
          <w:noProof/>
          <w:color w:val="000000"/>
          <w:sz w:val="20"/>
          <w:szCs w:val="20"/>
          <w:bdr w:val="none" w:sz="0" w:space="0" w:color="auto" w:frame="1"/>
          <w:lang w:eastAsia="en-US"/>
        </w:rPr>
      </w:pPr>
      <w:r w:rsidRPr="006A055A">
        <w:rPr>
          <w:rFonts w:ascii="Arial" w:eastAsia="Arial Unicode MS" w:hAnsi="Arial" w:cs="Arial"/>
          <w:b/>
          <w:noProof/>
          <w:color w:val="000000"/>
          <w:sz w:val="20"/>
          <w:szCs w:val="20"/>
          <w:bdr w:val="none" w:sz="0" w:space="0" w:color="auto" w:frame="1"/>
          <w:lang w:eastAsia="en-US"/>
        </w:rPr>
        <w:t>Sutarties kaina (kainodaros taisyklės) ir mokėjimo sąlygos</w:t>
      </w:r>
    </w:p>
    <w:p w14:paraId="7F9CFBCA" w14:textId="77777777" w:rsidR="00146B7E" w:rsidRPr="006A055A" w:rsidRDefault="00146B7E">
      <w:pPr>
        <w:spacing w:after="0"/>
        <w:jc w:val="both"/>
        <w:rPr>
          <w:rFonts w:ascii="Arial" w:eastAsia="Times New Roman" w:hAnsi="Arial" w:cs="Arial"/>
          <w:b/>
          <w:color w:val="000000"/>
          <w:sz w:val="20"/>
          <w:szCs w:val="20"/>
          <w:lang w:eastAsia="en-US"/>
        </w:rPr>
      </w:pPr>
    </w:p>
    <w:p w14:paraId="44746F6A" w14:textId="77777777" w:rsidR="00146B7E" w:rsidRPr="006A055A" w:rsidRDefault="00146B7E" w:rsidP="00D8635A">
      <w:pPr>
        <w:keepNext/>
        <w:widowControl w:val="0"/>
        <w:numPr>
          <w:ilvl w:val="1"/>
          <w:numId w:val="1"/>
        </w:numPr>
        <w:spacing w:after="0"/>
        <w:ind w:left="1418" w:hanging="709"/>
        <w:contextualSpacing/>
        <w:jc w:val="both"/>
        <w:rPr>
          <w:rFonts w:ascii="Arial" w:eastAsia="Times New Roman" w:hAnsi="Arial" w:cs="Arial"/>
          <w:bCs/>
          <w:color w:val="000000"/>
          <w:sz w:val="20"/>
          <w:szCs w:val="20"/>
        </w:rPr>
      </w:pPr>
      <w:r w:rsidRPr="006A055A">
        <w:rPr>
          <w:rFonts w:ascii="Arial" w:eastAsia="Times New Roman" w:hAnsi="Arial" w:cs="Arial"/>
          <w:color w:val="000000"/>
          <w:sz w:val="20"/>
          <w:szCs w:val="20"/>
          <w:lang w:eastAsia="en-US"/>
        </w:rPr>
        <w:t>Sutarties kaina:</w:t>
      </w:r>
    </w:p>
    <w:tbl>
      <w:tblPr>
        <w:tblW w:w="9937" w:type="dxa"/>
        <w:tblCellMar>
          <w:left w:w="0" w:type="dxa"/>
          <w:right w:w="0" w:type="dxa"/>
        </w:tblCellMar>
        <w:tblLook w:val="04A0" w:firstRow="1" w:lastRow="0" w:firstColumn="1" w:lastColumn="0" w:noHBand="0" w:noVBand="1"/>
      </w:tblPr>
      <w:tblGrid>
        <w:gridCol w:w="3536"/>
        <w:gridCol w:w="6401"/>
      </w:tblGrid>
      <w:tr w:rsidR="00146B7E" w:rsidRPr="006A055A" w14:paraId="094E6B1B" w14:textId="77777777" w:rsidTr="00F76D99">
        <w:trPr>
          <w:trHeight w:val="266"/>
        </w:trPr>
        <w:tc>
          <w:tcPr>
            <w:tcW w:w="3536" w:type="dxa"/>
            <w:tcBorders>
              <w:top w:val="single" w:sz="3" w:space="0" w:color="auto"/>
              <w:left w:val="single" w:sz="6" w:space="0" w:color="auto"/>
              <w:bottom w:val="single" w:sz="6" w:space="0" w:color="auto"/>
              <w:right w:val="single" w:sz="6" w:space="0" w:color="auto"/>
            </w:tcBorders>
            <w:tcMar>
              <w:top w:w="0" w:type="dxa"/>
              <w:left w:w="81" w:type="dxa"/>
              <w:bottom w:w="0" w:type="dxa"/>
              <w:right w:w="81" w:type="dxa"/>
            </w:tcMar>
            <w:vAlign w:val="center"/>
            <w:hideMark/>
          </w:tcPr>
          <w:p w14:paraId="404C09EF" w14:textId="13C36776" w:rsidR="00146B7E" w:rsidRPr="006A055A" w:rsidRDefault="009F7D77" w:rsidP="00F76D99">
            <w:pPr>
              <w:spacing w:after="0"/>
              <w:rPr>
                <w:rFonts w:ascii="Arial" w:eastAsia="Times New Roman" w:hAnsi="Arial" w:cs="Arial"/>
                <w:b/>
                <w:bCs/>
                <w:sz w:val="20"/>
                <w:szCs w:val="20"/>
                <w:lang w:eastAsia="en-US"/>
              </w:rPr>
            </w:pPr>
            <w:r>
              <w:rPr>
                <w:rFonts w:ascii="Arial" w:eastAsia="Times New Roman" w:hAnsi="Arial" w:cs="Arial"/>
                <w:b/>
                <w:bCs/>
                <w:sz w:val="20"/>
                <w:szCs w:val="20"/>
                <w:lang w:eastAsia="en-US"/>
              </w:rPr>
              <w:t>36</w:t>
            </w:r>
            <w:r w:rsidR="002C17EC" w:rsidRPr="006A055A">
              <w:rPr>
                <w:rFonts w:ascii="Arial" w:eastAsia="Times New Roman" w:hAnsi="Arial" w:cs="Arial"/>
                <w:b/>
                <w:bCs/>
                <w:sz w:val="20"/>
                <w:szCs w:val="20"/>
                <w:lang w:eastAsia="en-US"/>
              </w:rPr>
              <w:t xml:space="preserve"> mėn. </w:t>
            </w:r>
            <w:r w:rsidR="00610A79" w:rsidRPr="006A055A">
              <w:rPr>
                <w:rFonts w:ascii="Arial" w:eastAsia="Times New Roman" w:hAnsi="Arial" w:cs="Arial"/>
                <w:b/>
                <w:bCs/>
                <w:sz w:val="20"/>
                <w:szCs w:val="20"/>
                <w:lang w:eastAsia="en-US"/>
              </w:rPr>
              <w:t>sutarties kaina,</w:t>
            </w:r>
            <w:r w:rsidR="00DB432D" w:rsidRPr="006A055A">
              <w:rPr>
                <w:rFonts w:ascii="Arial" w:eastAsia="Times New Roman" w:hAnsi="Arial" w:cs="Arial"/>
                <w:b/>
                <w:bCs/>
                <w:sz w:val="20"/>
                <w:szCs w:val="20"/>
                <w:lang w:eastAsia="en-US"/>
              </w:rPr>
              <w:t xml:space="preserve"> </w:t>
            </w:r>
            <w:r w:rsidR="00146B7E" w:rsidRPr="006A055A">
              <w:rPr>
                <w:rFonts w:ascii="Arial" w:eastAsia="Times New Roman" w:hAnsi="Arial" w:cs="Arial"/>
                <w:b/>
                <w:bCs/>
                <w:sz w:val="20"/>
                <w:szCs w:val="20"/>
                <w:lang w:eastAsia="en-US"/>
              </w:rPr>
              <w:t>be PVM</w:t>
            </w:r>
          </w:p>
        </w:tc>
        <w:tc>
          <w:tcPr>
            <w:tcW w:w="6401" w:type="dxa"/>
            <w:tcBorders>
              <w:top w:val="single" w:sz="3" w:space="0" w:color="auto"/>
              <w:left w:val="nil"/>
              <w:bottom w:val="single" w:sz="6" w:space="0" w:color="auto"/>
              <w:right w:val="single" w:sz="6" w:space="0" w:color="auto"/>
            </w:tcBorders>
            <w:tcMar>
              <w:top w:w="0" w:type="dxa"/>
              <w:left w:w="81" w:type="dxa"/>
              <w:bottom w:w="0" w:type="dxa"/>
              <w:right w:w="81" w:type="dxa"/>
            </w:tcMar>
            <w:vAlign w:val="center"/>
          </w:tcPr>
          <w:p w14:paraId="78D99F0B" w14:textId="62E11605" w:rsidR="00146B7E" w:rsidRPr="006A055A" w:rsidRDefault="00B61EDA">
            <w:pPr>
              <w:tabs>
                <w:tab w:val="right" w:leader="underscore" w:pos="6972"/>
              </w:tabs>
              <w:spacing w:after="0"/>
              <w:rPr>
                <w:rFonts w:ascii="Arial" w:eastAsia="Times New Roman" w:hAnsi="Arial" w:cs="Arial"/>
                <w:sz w:val="20"/>
                <w:szCs w:val="20"/>
                <w:lang w:eastAsia="en-US"/>
              </w:rPr>
            </w:pPr>
            <w:r w:rsidRPr="00B61EDA">
              <w:rPr>
                <w:rFonts w:ascii="Arial" w:eastAsia="Times New Roman" w:hAnsi="Arial" w:cs="Arial"/>
                <w:b/>
                <w:i/>
                <w:sz w:val="20"/>
                <w:szCs w:val="20"/>
                <w:lang w:eastAsia="en-US"/>
              </w:rPr>
              <w:t>37 000,00</w:t>
            </w:r>
            <w:r w:rsidR="002C17EC" w:rsidRPr="006A055A">
              <w:rPr>
                <w:rFonts w:ascii="Arial" w:eastAsia="Times New Roman" w:hAnsi="Arial" w:cs="Arial"/>
                <w:sz w:val="20"/>
                <w:szCs w:val="20"/>
                <w:lang w:eastAsia="en-US"/>
              </w:rPr>
              <w:t xml:space="preserve"> Eur</w:t>
            </w:r>
          </w:p>
          <w:p w14:paraId="4025E852" w14:textId="27D56D55" w:rsidR="002C17EC" w:rsidRPr="006A055A" w:rsidRDefault="002C17EC" w:rsidP="00A10A6B">
            <w:pPr>
              <w:tabs>
                <w:tab w:val="right" w:leader="underscore" w:pos="6972"/>
              </w:tabs>
              <w:spacing w:after="0"/>
              <w:rPr>
                <w:rFonts w:ascii="Arial" w:eastAsia="Times New Roman" w:hAnsi="Arial" w:cs="Arial"/>
                <w:i/>
                <w:sz w:val="20"/>
                <w:szCs w:val="20"/>
                <w:lang w:eastAsia="en-US"/>
              </w:rPr>
            </w:pPr>
            <w:r w:rsidRPr="006A055A">
              <w:rPr>
                <w:rFonts w:ascii="Arial" w:eastAsia="Times New Roman" w:hAnsi="Arial" w:cs="Arial"/>
                <w:i/>
                <w:sz w:val="20"/>
                <w:szCs w:val="20"/>
                <w:lang w:eastAsia="en-US"/>
              </w:rPr>
              <w:t>(</w:t>
            </w:r>
            <w:r w:rsidR="00B61EDA">
              <w:rPr>
                <w:rFonts w:ascii="Arial" w:eastAsia="Times New Roman" w:hAnsi="Arial" w:cs="Arial"/>
                <w:i/>
                <w:sz w:val="20"/>
                <w:szCs w:val="20"/>
                <w:lang w:eastAsia="en-US"/>
              </w:rPr>
              <w:t xml:space="preserve">trisdešimt septyni tūkstančiai </w:t>
            </w:r>
            <w:r w:rsidR="00D673F5" w:rsidRPr="00D673F5">
              <w:rPr>
                <w:rFonts w:ascii="Arial" w:eastAsia="Times New Roman" w:hAnsi="Arial" w:cs="Arial"/>
                <w:i/>
                <w:sz w:val="20"/>
                <w:szCs w:val="20"/>
                <w:lang w:eastAsia="en-US"/>
              </w:rPr>
              <w:t>eurų</w:t>
            </w:r>
            <w:r w:rsidRPr="006A055A">
              <w:rPr>
                <w:rFonts w:ascii="Arial" w:eastAsia="Times New Roman" w:hAnsi="Arial" w:cs="Arial"/>
                <w:i/>
                <w:sz w:val="20"/>
                <w:szCs w:val="20"/>
                <w:lang w:eastAsia="en-US"/>
              </w:rPr>
              <w:t xml:space="preserve"> </w:t>
            </w:r>
            <w:r w:rsidR="00B61EDA">
              <w:rPr>
                <w:rFonts w:ascii="Arial" w:eastAsia="Times New Roman" w:hAnsi="Arial" w:cs="Arial"/>
                <w:i/>
                <w:sz w:val="20"/>
                <w:szCs w:val="20"/>
                <w:lang w:eastAsia="en-US"/>
              </w:rPr>
              <w:t>00</w:t>
            </w:r>
            <w:r w:rsidRPr="006A055A">
              <w:rPr>
                <w:rFonts w:ascii="Arial" w:eastAsia="Times New Roman" w:hAnsi="Arial" w:cs="Arial"/>
                <w:i/>
                <w:sz w:val="20"/>
                <w:szCs w:val="20"/>
                <w:lang w:eastAsia="en-US"/>
              </w:rPr>
              <w:t xml:space="preserve"> ct)</w:t>
            </w:r>
          </w:p>
        </w:tc>
      </w:tr>
      <w:tr w:rsidR="00146B7E" w:rsidRPr="006A055A" w14:paraId="7367EC53" w14:textId="77777777" w:rsidTr="00F76D99">
        <w:trPr>
          <w:trHeight w:val="407"/>
        </w:trPr>
        <w:tc>
          <w:tcPr>
            <w:tcW w:w="3536" w:type="dxa"/>
            <w:tcBorders>
              <w:top w:val="single" w:sz="3" w:space="0" w:color="auto"/>
              <w:left w:val="single" w:sz="6" w:space="0" w:color="auto"/>
              <w:bottom w:val="single" w:sz="6" w:space="0" w:color="auto"/>
              <w:right w:val="single" w:sz="6" w:space="0" w:color="auto"/>
            </w:tcBorders>
            <w:tcMar>
              <w:top w:w="0" w:type="dxa"/>
              <w:left w:w="81" w:type="dxa"/>
              <w:bottom w:w="0" w:type="dxa"/>
              <w:right w:w="81" w:type="dxa"/>
            </w:tcMar>
            <w:vAlign w:val="center"/>
            <w:hideMark/>
          </w:tcPr>
          <w:p w14:paraId="206FB211" w14:textId="77777777" w:rsidR="00146B7E" w:rsidRPr="006A055A" w:rsidRDefault="00146B7E">
            <w:pPr>
              <w:spacing w:after="0"/>
              <w:rPr>
                <w:rFonts w:ascii="Arial" w:eastAsia="Times New Roman" w:hAnsi="Arial" w:cs="Arial"/>
                <w:b/>
                <w:bCs/>
                <w:sz w:val="20"/>
                <w:szCs w:val="20"/>
                <w:lang w:eastAsia="en-US"/>
              </w:rPr>
            </w:pPr>
            <w:r w:rsidRPr="006A055A">
              <w:rPr>
                <w:rFonts w:ascii="Arial" w:eastAsia="Times New Roman" w:hAnsi="Arial" w:cs="Arial"/>
                <w:b/>
                <w:bCs/>
                <w:sz w:val="20"/>
                <w:szCs w:val="20"/>
                <w:lang w:eastAsia="en-US"/>
              </w:rPr>
              <w:t>PVM 21 proc.</w:t>
            </w:r>
          </w:p>
        </w:tc>
        <w:tc>
          <w:tcPr>
            <w:tcW w:w="6401" w:type="dxa"/>
            <w:tcBorders>
              <w:top w:val="single" w:sz="3" w:space="0" w:color="auto"/>
              <w:left w:val="nil"/>
              <w:bottom w:val="single" w:sz="6" w:space="0" w:color="auto"/>
              <w:right w:val="single" w:sz="6" w:space="0" w:color="auto"/>
            </w:tcBorders>
            <w:tcMar>
              <w:top w:w="0" w:type="dxa"/>
              <w:left w:w="81" w:type="dxa"/>
              <w:bottom w:w="0" w:type="dxa"/>
              <w:right w:w="81" w:type="dxa"/>
            </w:tcMar>
            <w:vAlign w:val="center"/>
          </w:tcPr>
          <w:p w14:paraId="6362A943" w14:textId="093C427B" w:rsidR="00146B7E" w:rsidRPr="006A055A" w:rsidRDefault="00B61EDA">
            <w:pPr>
              <w:tabs>
                <w:tab w:val="right" w:leader="underscore" w:pos="6972"/>
              </w:tabs>
              <w:spacing w:after="0"/>
              <w:rPr>
                <w:rFonts w:ascii="Arial" w:eastAsia="Times New Roman" w:hAnsi="Arial" w:cs="Arial"/>
                <w:sz w:val="20"/>
                <w:szCs w:val="20"/>
                <w:lang w:eastAsia="en-US"/>
              </w:rPr>
            </w:pPr>
            <w:r w:rsidRPr="00B61EDA">
              <w:rPr>
                <w:rFonts w:ascii="Arial" w:eastAsia="Times New Roman" w:hAnsi="Arial" w:cs="Arial"/>
                <w:b/>
                <w:i/>
                <w:sz w:val="20"/>
                <w:szCs w:val="20"/>
                <w:lang w:eastAsia="en-US"/>
              </w:rPr>
              <w:t>7 770,00</w:t>
            </w:r>
            <w:r w:rsidR="002C17EC" w:rsidRPr="006A055A">
              <w:rPr>
                <w:rFonts w:ascii="Arial" w:eastAsia="Times New Roman" w:hAnsi="Arial" w:cs="Arial"/>
                <w:sz w:val="20"/>
                <w:szCs w:val="20"/>
                <w:lang w:eastAsia="en-US"/>
              </w:rPr>
              <w:t xml:space="preserve"> Eur</w:t>
            </w:r>
          </w:p>
          <w:p w14:paraId="780F060C" w14:textId="28F96ADD" w:rsidR="002C17EC" w:rsidRPr="006A055A" w:rsidRDefault="002C17EC" w:rsidP="00B61EDA">
            <w:pPr>
              <w:tabs>
                <w:tab w:val="right" w:leader="underscore" w:pos="6972"/>
              </w:tabs>
              <w:spacing w:after="0"/>
              <w:rPr>
                <w:rFonts w:ascii="Arial" w:eastAsia="Times New Roman" w:hAnsi="Arial" w:cs="Arial"/>
                <w:i/>
                <w:sz w:val="20"/>
                <w:szCs w:val="20"/>
                <w:lang w:eastAsia="en-US"/>
              </w:rPr>
            </w:pPr>
            <w:r w:rsidRPr="006A055A">
              <w:rPr>
                <w:rFonts w:ascii="Arial" w:eastAsia="Times New Roman" w:hAnsi="Arial" w:cs="Arial"/>
                <w:i/>
                <w:sz w:val="20"/>
                <w:szCs w:val="20"/>
                <w:lang w:eastAsia="en-US"/>
              </w:rPr>
              <w:t>(</w:t>
            </w:r>
            <w:r w:rsidR="00B61EDA">
              <w:rPr>
                <w:rFonts w:ascii="Arial" w:eastAsia="Times New Roman" w:hAnsi="Arial" w:cs="Arial"/>
                <w:i/>
                <w:sz w:val="20"/>
                <w:szCs w:val="20"/>
                <w:lang w:eastAsia="en-US"/>
              </w:rPr>
              <w:t xml:space="preserve">septyni tūkstančiai septyni šimtai septyniasdešimt </w:t>
            </w:r>
            <w:r w:rsidR="00D673F5" w:rsidRPr="00D673F5">
              <w:rPr>
                <w:rFonts w:ascii="Arial" w:eastAsia="Times New Roman" w:hAnsi="Arial" w:cs="Arial"/>
                <w:i/>
                <w:sz w:val="20"/>
                <w:szCs w:val="20"/>
                <w:lang w:eastAsia="en-US"/>
              </w:rPr>
              <w:t>eurų</w:t>
            </w:r>
            <w:r w:rsidR="001F26C7" w:rsidRPr="006A055A">
              <w:rPr>
                <w:rFonts w:ascii="Arial" w:eastAsia="Times New Roman" w:hAnsi="Arial" w:cs="Arial"/>
                <w:i/>
                <w:sz w:val="20"/>
                <w:szCs w:val="20"/>
                <w:lang w:eastAsia="en-US"/>
              </w:rPr>
              <w:t xml:space="preserve">, </w:t>
            </w:r>
            <w:r w:rsidR="00B61EDA">
              <w:rPr>
                <w:rFonts w:ascii="Arial" w:eastAsia="Times New Roman" w:hAnsi="Arial" w:cs="Arial"/>
                <w:i/>
                <w:sz w:val="20"/>
                <w:szCs w:val="20"/>
                <w:lang w:eastAsia="en-US"/>
              </w:rPr>
              <w:t xml:space="preserve">00 </w:t>
            </w:r>
            <w:r w:rsidR="001F26C7" w:rsidRPr="006A055A">
              <w:rPr>
                <w:rFonts w:ascii="Arial" w:eastAsia="Times New Roman" w:hAnsi="Arial" w:cs="Arial"/>
                <w:i/>
                <w:sz w:val="20"/>
                <w:szCs w:val="20"/>
                <w:lang w:eastAsia="en-US"/>
              </w:rPr>
              <w:t>ct.</w:t>
            </w:r>
            <w:r w:rsidRPr="006A055A">
              <w:rPr>
                <w:rFonts w:ascii="Arial" w:eastAsia="Times New Roman" w:hAnsi="Arial" w:cs="Arial"/>
                <w:i/>
                <w:sz w:val="20"/>
                <w:szCs w:val="20"/>
                <w:lang w:eastAsia="en-US"/>
              </w:rPr>
              <w:t>)</w:t>
            </w:r>
          </w:p>
        </w:tc>
      </w:tr>
      <w:tr w:rsidR="00146B7E" w:rsidRPr="006A055A" w14:paraId="134B63BA" w14:textId="77777777" w:rsidTr="00F76D99">
        <w:trPr>
          <w:trHeight w:val="425"/>
        </w:trPr>
        <w:tc>
          <w:tcPr>
            <w:tcW w:w="3536" w:type="dxa"/>
            <w:tcBorders>
              <w:top w:val="single" w:sz="3" w:space="0" w:color="auto"/>
              <w:left w:val="single" w:sz="6" w:space="0" w:color="auto"/>
              <w:bottom w:val="single" w:sz="6" w:space="0" w:color="auto"/>
              <w:right w:val="single" w:sz="6" w:space="0" w:color="auto"/>
            </w:tcBorders>
            <w:tcMar>
              <w:top w:w="0" w:type="dxa"/>
              <w:left w:w="81" w:type="dxa"/>
              <w:bottom w:w="0" w:type="dxa"/>
              <w:right w:w="81" w:type="dxa"/>
            </w:tcMar>
            <w:vAlign w:val="center"/>
            <w:hideMark/>
          </w:tcPr>
          <w:p w14:paraId="74E210A1" w14:textId="6BA5CC78" w:rsidR="00146B7E" w:rsidRPr="006A055A" w:rsidRDefault="009F7D77">
            <w:pPr>
              <w:spacing w:after="0"/>
              <w:rPr>
                <w:rFonts w:ascii="Arial" w:eastAsia="Times New Roman" w:hAnsi="Arial" w:cs="Arial"/>
                <w:b/>
                <w:bCs/>
                <w:sz w:val="20"/>
                <w:szCs w:val="20"/>
                <w:lang w:eastAsia="en-US"/>
              </w:rPr>
            </w:pPr>
            <w:r>
              <w:rPr>
                <w:rFonts w:ascii="Arial" w:eastAsia="Times New Roman" w:hAnsi="Arial" w:cs="Arial"/>
                <w:b/>
                <w:bCs/>
                <w:sz w:val="20"/>
                <w:szCs w:val="20"/>
                <w:lang w:eastAsia="en-US"/>
              </w:rPr>
              <w:lastRenderedPageBreak/>
              <w:t>36</w:t>
            </w:r>
            <w:r w:rsidR="002C17EC" w:rsidRPr="006A055A">
              <w:rPr>
                <w:rFonts w:ascii="Arial" w:eastAsia="Times New Roman" w:hAnsi="Arial" w:cs="Arial"/>
                <w:b/>
                <w:bCs/>
                <w:sz w:val="20"/>
                <w:szCs w:val="20"/>
                <w:lang w:eastAsia="en-US"/>
              </w:rPr>
              <w:t xml:space="preserve"> mėn. </w:t>
            </w:r>
            <w:r w:rsidR="00610A79" w:rsidRPr="006A055A">
              <w:rPr>
                <w:rFonts w:ascii="Arial" w:eastAsia="Times New Roman" w:hAnsi="Arial" w:cs="Arial"/>
                <w:b/>
                <w:bCs/>
                <w:sz w:val="20"/>
                <w:szCs w:val="20"/>
                <w:lang w:eastAsia="en-US"/>
              </w:rPr>
              <w:t xml:space="preserve">sutarties kaina, </w:t>
            </w:r>
            <w:r w:rsidR="001F61FE" w:rsidRPr="006A055A">
              <w:rPr>
                <w:rFonts w:ascii="Arial" w:eastAsia="Times New Roman" w:hAnsi="Arial" w:cs="Arial"/>
                <w:b/>
                <w:bCs/>
                <w:sz w:val="20"/>
                <w:szCs w:val="20"/>
                <w:lang w:eastAsia="en-US"/>
              </w:rPr>
              <w:t xml:space="preserve"> </w:t>
            </w:r>
            <w:r w:rsidR="00146B7E" w:rsidRPr="006A055A">
              <w:rPr>
                <w:rFonts w:ascii="Arial" w:eastAsia="Times New Roman" w:hAnsi="Arial" w:cs="Arial"/>
                <w:b/>
                <w:bCs/>
                <w:sz w:val="20"/>
                <w:szCs w:val="20"/>
                <w:lang w:eastAsia="en-US"/>
              </w:rPr>
              <w:t>su PVM</w:t>
            </w:r>
          </w:p>
        </w:tc>
        <w:tc>
          <w:tcPr>
            <w:tcW w:w="6401" w:type="dxa"/>
            <w:tcBorders>
              <w:top w:val="single" w:sz="3" w:space="0" w:color="auto"/>
              <w:left w:val="nil"/>
              <w:bottom w:val="single" w:sz="6" w:space="0" w:color="auto"/>
              <w:right w:val="single" w:sz="6" w:space="0" w:color="auto"/>
            </w:tcBorders>
            <w:tcMar>
              <w:top w:w="0" w:type="dxa"/>
              <w:left w:w="81" w:type="dxa"/>
              <w:bottom w:w="0" w:type="dxa"/>
              <w:right w:w="81" w:type="dxa"/>
            </w:tcMar>
            <w:vAlign w:val="center"/>
          </w:tcPr>
          <w:p w14:paraId="43FA66FD" w14:textId="4CFE8151" w:rsidR="00146B7E" w:rsidRPr="006A055A" w:rsidRDefault="00B61EDA">
            <w:pPr>
              <w:tabs>
                <w:tab w:val="right" w:leader="underscore" w:pos="6972"/>
              </w:tabs>
              <w:spacing w:after="0"/>
              <w:rPr>
                <w:rFonts w:ascii="Arial" w:eastAsia="Times New Roman" w:hAnsi="Arial" w:cs="Arial"/>
                <w:sz w:val="20"/>
                <w:szCs w:val="20"/>
                <w:lang w:eastAsia="en-US"/>
              </w:rPr>
            </w:pPr>
            <w:r w:rsidRPr="00B61EDA">
              <w:rPr>
                <w:rFonts w:ascii="Arial" w:eastAsia="Times New Roman" w:hAnsi="Arial" w:cs="Arial"/>
                <w:b/>
                <w:i/>
                <w:sz w:val="20"/>
                <w:szCs w:val="20"/>
                <w:lang w:eastAsia="en-US"/>
              </w:rPr>
              <w:t>44 770,00</w:t>
            </w:r>
            <w:r w:rsidR="002C17EC" w:rsidRPr="006A055A">
              <w:rPr>
                <w:rFonts w:ascii="Arial" w:eastAsia="Times New Roman" w:hAnsi="Arial" w:cs="Arial"/>
                <w:sz w:val="20"/>
                <w:szCs w:val="20"/>
                <w:lang w:eastAsia="en-US"/>
              </w:rPr>
              <w:t xml:space="preserve"> Eur</w:t>
            </w:r>
          </w:p>
          <w:p w14:paraId="1FA4E0A9" w14:textId="03ED1611" w:rsidR="002C17EC" w:rsidRPr="006A055A" w:rsidRDefault="002C17EC" w:rsidP="00B61EDA">
            <w:pPr>
              <w:tabs>
                <w:tab w:val="right" w:leader="underscore" w:pos="6972"/>
              </w:tabs>
              <w:spacing w:after="0"/>
              <w:rPr>
                <w:rFonts w:ascii="Arial" w:eastAsia="Times New Roman" w:hAnsi="Arial" w:cs="Arial"/>
                <w:i/>
                <w:sz w:val="20"/>
                <w:szCs w:val="20"/>
                <w:lang w:eastAsia="en-US"/>
              </w:rPr>
            </w:pPr>
            <w:r w:rsidRPr="006A055A">
              <w:rPr>
                <w:rFonts w:ascii="Arial" w:eastAsia="Times New Roman" w:hAnsi="Arial" w:cs="Arial"/>
                <w:i/>
                <w:sz w:val="20"/>
                <w:szCs w:val="20"/>
                <w:lang w:eastAsia="en-US"/>
              </w:rPr>
              <w:t>(</w:t>
            </w:r>
            <w:r w:rsidR="00B61EDA">
              <w:rPr>
                <w:rFonts w:ascii="Arial" w:eastAsia="Times New Roman" w:hAnsi="Arial" w:cs="Arial"/>
                <w:i/>
                <w:sz w:val="20"/>
                <w:szCs w:val="20"/>
                <w:lang w:eastAsia="en-US"/>
              </w:rPr>
              <w:t xml:space="preserve">keturiasdešimt keturi tūkstančiai septyni šimtai septyniasdešimt </w:t>
            </w:r>
            <w:r w:rsidR="00D673F5" w:rsidRPr="00D673F5">
              <w:rPr>
                <w:rFonts w:ascii="Arial" w:eastAsia="Times New Roman" w:hAnsi="Arial" w:cs="Arial"/>
                <w:i/>
                <w:sz w:val="20"/>
                <w:szCs w:val="20"/>
                <w:lang w:eastAsia="en-US"/>
              </w:rPr>
              <w:t>eurų</w:t>
            </w:r>
            <w:r w:rsidR="001F26C7" w:rsidRPr="006A055A">
              <w:rPr>
                <w:rFonts w:ascii="Arial" w:eastAsia="Times New Roman" w:hAnsi="Arial" w:cs="Arial"/>
                <w:i/>
                <w:sz w:val="20"/>
                <w:szCs w:val="20"/>
                <w:lang w:eastAsia="en-US"/>
              </w:rPr>
              <w:t xml:space="preserve">, </w:t>
            </w:r>
            <w:r w:rsidR="00B61EDA">
              <w:rPr>
                <w:rFonts w:ascii="Arial" w:eastAsia="Times New Roman" w:hAnsi="Arial" w:cs="Arial"/>
                <w:i/>
                <w:sz w:val="20"/>
                <w:szCs w:val="20"/>
                <w:lang w:eastAsia="en-US"/>
              </w:rPr>
              <w:t>00</w:t>
            </w:r>
            <w:r w:rsidR="001F26C7" w:rsidRPr="006A055A">
              <w:rPr>
                <w:rFonts w:ascii="Arial" w:eastAsia="Times New Roman" w:hAnsi="Arial" w:cs="Arial"/>
                <w:i/>
                <w:sz w:val="20"/>
                <w:szCs w:val="20"/>
                <w:lang w:eastAsia="en-US"/>
              </w:rPr>
              <w:t xml:space="preserve"> ct.</w:t>
            </w:r>
            <w:r w:rsidRPr="006A055A">
              <w:rPr>
                <w:rFonts w:ascii="Arial" w:eastAsia="Times New Roman" w:hAnsi="Arial" w:cs="Arial"/>
                <w:i/>
                <w:sz w:val="20"/>
                <w:szCs w:val="20"/>
                <w:lang w:eastAsia="en-US"/>
              </w:rPr>
              <w:t>)</w:t>
            </w:r>
          </w:p>
        </w:tc>
      </w:tr>
    </w:tbl>
    <w:p w14:paraId="7A959EB4" w14:textId="1A358CC1" w:rsidR="00447238" w:rsidRPr="006A055A" w:rsidRDefault="00447238" w:rsidP="00D8635A">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 xml:space="preserve">Paslaugų kainos apskaičiavimo būdas – </w:t>
      </w:r>
      <w:r w:rsidRPr="006A055A">
        <w:rPr>
          <w:rFonts w:ascii="Arial" w:eastAsia="Times New Roman" w:hAnsi="Arial" w:cs="Arial"/>
          <w:b/>
          <w:bCs/>
          <w:iCs/>
          <w:sz w:val="20"/>
          <w:szCs w:val="20"/>
        </w:rPr>
        <w:t>fiksuotas įkainis</w:t>
      </w:r>
    </w:p>
    <w:p w14:paraId="58F651E1" w14:textId="344DF91A" w:rsidR="00447238" w:rsidRPr="006A055A" w:rsidRDefault="00447238" w:rsidP="00D8635A">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Paslaugų įkainiai pateikti Sutarties priede Nr. 2 „Pasiūlymas“.</w:t>
      </w:r>
    </w:p>
    <w:p w14:paraId="7CB0138E" w14:textId="10C2298B" w:rsidR="00447238" w:rsidRPr="006A055A" w:rsidRDefault="00447238" w:rsidP="00D8635A">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Šalys susitaria, kad į Sutarties kainą be PVM yra įskaičiuotos visos Teikėjo išlaidos, mokėtinos sumos, mokesčiai ir rinkliavos, susijusios su Sutarties vykdymu, išskyrus PVM.</w:t>
      </w:r>
    </w:p>
    <w:p w14:paraId="254C49A6" w14:textId="3B3A31C7" w:rsidR="00561F8F" w:rsidRPr="00561F8F" w:rsidRDefault="00447238" w:rsidP="00561F8F">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Užsakovas už Paslaugas Teikėjui sumoka per 30 (trisdešimt) dienų nuo perdavimo–priėmimo akto pasirašymo ir PVM sąskaitos faktūros pateikimo per informacinę sistemą „</w:t>
      </w:r>
      <w:r w:rsidR="007B184E">
        <w:rPr>
          <w:rFonts w:ascii="Arial" w:eastAsia="Times New Roman" w:hAnsi="Arial" w:cs="Arial"/>
          <w:bCs/>
          <w:iCs/>
          <w:sz w:val="20"/>
          <w:szCs w:val="20"/>
        </w:rPr>
        <w:t>SABIS</w:t>
      </w:r>
      <w:r w:rsidRPr="006A055A">
        <w:rPr>
          <w:rFonts w:ascii="Arial" w:eastAsia="Times New Roman" w:hAnsi="Arial" w:cs="Arial"/>
          <w:bCs/>
          <w:iCs/>
          <w:sz w:val="20"/>
          <w:szCs w:val="20"/>
        </w:rPr>
        <w:t xml:space="preserve">“ dienos - </w:t>
      </w:r>
      <w:hyperlink r:id="rId7" w:history="1">
        <w:r w:rsidR="00130D4C" w:rsidRPr="00130D4C">
          <w:rPr>
            <w:color w:val="0000FF"/>
            <w:u w:val="single"/>
          </w:rPr>
          <w:t>SABIS (nbfc.lt)</w:t>
        </w:r>
      </w:hyperlink>
      <w:r w:rsidR="00130D4C">
        <w:t>.</w:t>
      </w:r>
    </w:p>
    <w:p w14:paraId="5DDE76B4" w14:textId="17A17FEB" w:rsidR="00C60193" w:rsidRPr="006A055A" w:rsidRDefault="007B184E" w:rsidP="00561F8F">
      <w:pPr>
        <w:numPr>
          <w:ilvl w:val="1"/>
          <w:numId w:val="8"/>
        </w:numPr>
        <w:spacing w:after="5" w:line="282" w:lineRule="auto"/>
        <w:ind w:left="0" w:right="102" w:firstLine="709"/>
        <w:jc w:val="both"/>
        <w:rPr>
          <w:rFonts w:ascii="Arial" w:eastAsia="Times New Roman" w:hAnsi="Arial" w:cs="Arial"/>
          <w:bCs/>
          <w:iCs/>
          <w:sz w:val="20"/>
          <w:szCs w:val="20"/>
        </w:rPr>
      </w:pPr>
      <w:r>
        <w:rPr>
          <w:rFonts w:ascii="Arial" w:eastAsia="Times New Roman" w:hAnsi="Arial" w:cs="Arial"/>
          <w:bCs/>
          <w:iCs/>
          <w:sz w:val="20"/>
          <w:szCs w:val="20"/>
        </w:rPr>
        <w:t xml:space="preserve"> </w:t>
      </w:r>
      <w:r w:rsidR="00447238" w:rsidRPr="006A055A">
        <w:rPr>
          <w:rFonts w:ascii="Arial" w:eastAsia="Times New Roman" w:hAnsi="Arial" w:cs="Arial"/>
          <w:bCs/>
          <w:iCs/>
          <w:sz w:val="20"/>
          <w:szCs w:val="20"/>
        </w:rPr>
        <w:t xml:space="preserve">PVM sąskaitą faktūrą pateikti ne vėliau kaip po ataskaitinio (sekančio) mėnesio 5 kalendorinės dienos per informacinę sistemą </w:t>
      </w:r>
      <w:r w:rsidR="00527974">
        <w:rPr>
          <w:rFonts w:ascii="Arial" w:eastAsia="Times New Roman" w:hAnsi="Arial" w:cs="Arial"/>
          <w:bCs/>
          <w:iCs/>
          <w:sz w:val="20"/>
          <w:szCs w:val="20"/>
        </w:rPr>
        <w:t>SABIS</w:t>
      </w:r>
      <w:r w:rsidR="00447238" w:rsidRPr="006A055A">
        <w:rPr>
          <w:rFonts w:ascii="Arial" w:eastAsia="Times New Roman" w:hAnsi="Arial" w:cs="Arial"/>
          <w:bCs/>
          <w:iCs/>
          <w:sz w:val="20"/>
          <w:szCs w:val="20"/>
        </w:rPr>
        <w:t>.</w:t>
      </w:r>
    </w:p>
    <w:p w14:paraId="1C66849D" w14:textId="2292E77E" w:rsidR="00447238" w:rsidRPr="006A055A" w:rsidRDefault="00447238" w:rsidP="00D8635A">
      <w:pPr>
        <w:numPr>
          <w:ilvl w:val="1"/>
          <w:numId w:val="8"/>
        </w:numPr>
        <w:spacing w:after="5" w:line="282" w:lineRule="auto"/>
        <w:ind w:left="0"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Sutarties galiojimo metu įkainiai nekeičiami, išskyrus jų peržiūrą (perskaičiavimą) šiame punkte nurodytais atvejais ir tvarka:</w:t>
      </w:r>
    </w:p>
    <w:p w14:paraId="39B2FBF1" w14:textId="6E8B605A" w:rsidR="00F21CDE" w:rsidRPr="006A055A" w:rsidRDefault="00D8635A" w:rsidP="00F21CDE">
      <w:pPr>
        <w:pStyle w:val="Pagrindinistekstas"/>
        <w:spacing w:after="5" w:line="283" w:lineRule="auto"/>
        <w:ind w:right="102" w:firstLine="709"/>
        <w:jc w:val="both"/>
        <w:rPr>
          <w:rFonts w:ascii="Arial" w:hAnsi="Arial" w:cs="Arial"/>
          <w:iCs/>
          <w:sz w:val="20"/>
          <w:szCs w:val="20"/>
        </w:rPr>
      </w:pPr>
      <w:r w:rsidRPr="006A055A">
        <w:rPr>
          <w:rFonts w:ascii="Arial" w:eastAsia="Times New Roman" w:hAnsi="Arial" w:cs="Arial"/>
          <w:bCs/>
          <w:iCs/>
          <w:sz w:val="20"/>
          <w:szCs w:val="20"/>
        </w:rPr>
        <w:t>3.9</w:t>
      </w:r>
      <w:r w:rsidR="00F21CDE" w:rsidRPr="006A055A">
        <w:rPr>
          <w:rFonts w:ascii="Arial" w:eastAsia="Times New Roman" w:hAnsi="Arial" w:cs="Arial"/>
          <w:bCs/>
          <w:iCs/>
          <w:sz w:val="20"/>
          <w:szCs w:val="20"/>
        </w:rPr>
        <w:t>.1.</w:t>
      </w:r>
      <w:r w:rsidR="007B442D" w:rsidRPr="006A055A">
        <w:rPr>
          <w:rFonts w:ascii="Arial" w:eastAsia="Times New Roman" w:hAnsi="Arial" w:cs="Arial"/>
          <w:bCs/>
          <w:iCs/>
          <w:sz w:val="20"/>
          <w:szCs w:val="20"/>
        </w:rPr>
        <w:tab/>
      </w:r>
      <w:r w:rsidR="00F21CDE" w:rsidRPr="006A055A">
        <w:rPr>
          <w:rFonts w:ascii="Arial" w:hAnsi="Arial" w:cs="Arial"/>
          <w:iCs/>
          <w:sz w:val="20"/>
          <w:szCs w:val="20"/>
        </w:rPr>
        <w:t>Bet kuri Sutarties šalis Sutarties galiojimo metu turi teisę inicijuoti Sutartyje numatytų įkainių perskaičiavimą (keitimą) ne anksčiau kaip po 6 (šešių) mėnesių paskutinės pirkimo, kurio pagrindu sudaryta ši pirkimo Sutartis, pasiūlymų pateikimo termino dienos (jeigu perskaičiavimas jau buvo atliktas – nuo paskutinio perskaičiavimo pagal šį punktą dienos), jeigu Valstybės duomenų agentūros (</w:t>
      </w:r>
      <w:hyperlink r:id="rId8" w:history="1">
        <w:r w:rsidR="00F21CDE" w:rsidRPr="006A055A">
          <w:rPr>
            <w:rStyle w:val="Hipersaitas"/>
            <w:rFonts w:ascii="Arial" w:hAnsi="Arial" w:cs="Arial"/>
            <w:iCs/>
            <w:sz w:val="20"/>
            <w:szCs w:val="20"/>
          </w:rPr>
          <w:t>www.stat.gov.lt</w:t>
        </w:r>
      </w:hyperlink>
      <w:r w:rsidR="00F21CDE" w:rsidRPr="006A055A">
        <w:rPr>
          <w:rFonts w:ascii="Arial" w:hAnsi="Arial" w:cs="Arial"/>
          <w:iCs/>
          <w:sz w:val="20"/>
          <w:szCs w:val="20"/>
        </w:rPr>
        <w:t>) kas</w:t>
      </w:r>
      <w:r w:rsidR="002B7900" w:rsidRPr="002B7900">
        <w:rPr>
          <w:rFonts w:ascii="Arial" w:hAnsi="Arial" w:cs="Arial"/>
          <w:iCs/>
          <w:sz w:val="20"/>
          <w:szCs w:val="20"/>
        </w:rPr>
        <w:t xml:space="preserve"> mėnesį skelbiamo vartotojų kainų </w:t>
      </w:r>
      <w:r w:rsidR="002B7900" w:rsidRPr="0045270E">
        <w:rPr>
          <w:rFonts w:ascii="Arial" w:hAnsi="Arial" w:cs="Arial"/>
          <w:iCs/>
          <w:sz w:val="20"/>
          <w:szCs w:val="20"/>
        </w:rPr>
        <w:t>indekso „</w:t>
      </w:r>
      <w:r w:rsidR="00CF787E" w:rsidRPr="0045270E">
        <w:rPr>
          <w:rFonts w:ascii="Arial" w:hAnsi="Arial" w:cs="Arial"/>
          <w:iCs/>
          <w:sz w:val="20"/>
          <w:szCs w:val="20"/>
        </w:rPr>
        <w:t>7120</w:t>
      </w:r>
      <w:r w:rsidR="00CF787E" w:rsidRPr="0045270E">
        <w:rPr>
          <w:rFonts w:ascii="Arial" w:hAnsi="Arial" w:cs="Arial"/>
          <w:iCs/>
          <w:sz w:val="20"/>
          <w:szCs w:val="20"/>
        </w:rPr>
        <w:tab/>
        <w:t>Techninis tikrinimas ir analizė</w:t>
      </w:r>
      <w:r w:rsidR="002B7900" w:rsidRPr="0045270E">
        <w:rPr>
          <w:rFonts w:ascii="Arial" w:hAnsi="Arial" w:cs="Arial"/>
          <w:iCs/>
          <w:sz w:val="20"/>
          <w:szCs w:val="20"/>
        </w:rPr>
        <w:t>“</w:t>
      </w:r>
      <w:r w:rsidR="002B7900">
        <w:rPr>
          <w:rFonts w:ascii="Arial" w:hAnsi="Arial" w:cs="Arial"/>
          <w:iCs/>
          <w:sz w:val="20"/>
          <w:szCs w:val="20"/>
        </w:rPr>
        <w:t xml:space="preserve"> pokytis (k), apskaičiuotas</w:t>
      </w:r>
      <w:r w:rsidRPr="006A055A">
        <w:rPr>
          <w:rFonts w:ascii="Arial" w:hAnsi="Arial" w:cs="Arial"/>
          <w:iCs/>
          <w:sz w:val="20"/>
          <w:szCs w:val="20"/>
        </w:rPr>
        <w:t>, kaip nustatyta 3.9</w:t>
      </w:r>
      <w:r w:rsidR="00F21CDE" w:rsidRPr="006A055A">
        <w:rPr>
          <w:rFonts w:ascii="Arial" w:hAnsi="Arial" w:cs="Arial"/>
          <w:iCs/>
          <w:sz w:val="20"/>
          <w:szCs w:val="20"/>
        </w:rPr>
        <w:t>.4 papunktyje, yra didesnis kaip 5 proc.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22782232" w14:textId="5BB8F32A"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.2. Šalys privalo Susitarime nurodyti indekso reikšmę laikotarpio pradžioje ir jos nustatymo datą, indekso reikšmę laikotarpio pabaigoje ir jos nustatymo datą, kainų pokytį (k), perskaičiuotus įkainius, perskaičiuotą pradinės sutarties vertę.</w:t>
      </w:r>
    </w:p>
    <w:p w14:paraId="75C4A33D" w14:textId="71F41BA5"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.3. Perskaičiuotieji įkainiai taikomi užsakymams, pateiktiems po to, kai Šalys sudaro susitarimą dėl įkainių perskaičiavimo</w:t>
      </w:r>
      <w:r w:rsidR="00AD5FB8" w:rsidRPr="006A055A">
        <w:rPr>
          <w:rFonts w:ascii="Arial" w:hAnsi="Arial" w:cs="Arial"/>
          <w:iCs/>
          <w:sz w:val="20"/>
          <w:szCs w:val="20"/>
        </w:rPr>
        <w:t xml:space="preserve"> (keitimo)</w:t>
      </w:r>
      <w:r w:rsidRPr="006A055A">
        <w:rPr>
          <w:rFonts w:ascii="Arial" w:hAnsi="Arial" w:cs="Arial"/>
          <w:iCs/>
          <w:sz w:val="20"/>
          <w:szCs w:val="20"/>
        </w:rPr>
        <w:t>.</w:t>
      </w:r>
    </w:p>
    <w:p w14:paraId="13B75B84" w14:textId="56AE0ECD"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.4. Nauji įkainiai apskaičiuojami pagal formulę:</w:t>
      </w:r>
    </w:p>
    <w:p w14:paraId="7C3E9045" w14:textId="77777777" w:rsidR="00F21CDE" w:rsidRPr="006A055A" w:rsidRDefault="00F21CDE" w:rsidP="00F21CDE">
      <w:pPr>
        <w:spacing w:after="5" w:line="283" w:lineRule="auto"/>
        <w:ind w:right="102" w:firstLine="709"/>
        <w:jc w:val="both"/>
        <w:rPr>
          <w:rFonts w:ascii="Arial" w:hAnsi="Arial" w:cs="Arial"/>
          <w:color w:val="000000"/>
          <w:sz w:val="20"/>
          <w:szCs w:val="20"/>
        </w:rPr>
      </w:pPr>
      <w:r w:rsidRPr="006A055A">
        <w:rPr>
          <w:rFonts w:ascii="Arial" w:hAnsi="Arial" w:cs="Arial"/>
          <w:noProof/>
          <w:color w:val="000000"/>
          <w:sz w:val="20"/>
          <w:szCs w:val="20"/>
        </w:rPr>
        <w:drawing>
          <wp:inline distT="0" distB="0" distL="0" distR="0" wp14:anchorId="10226600" wp14:editId="12AFC12E">
            <wp:extent cx="1219200" cy="274320"/>
            <wp:effectExtent l="0" t="0" r="0" b="0"/>
            <wp:docPr id="1" name="Paveikslėlis 1" descr="https://e-seimas.lrs.lt/rs/actualedition/daa0e4a05c3c11e7a53b83ca0142260e/iYRMQIGuPO/content_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ttps://e-seimas.lrs.lt/rs/actualedition/daa0e4a05c3c11e7a53b83ca0142260e/iYRMQIGuPO/content_files/image002.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19200" cy="274320"/>
                    </a:xfrm>
                    <a:prstGeom prst="rect">
                      <a:avLst/>
                    </a:prstGeom>
                    <a:noFill/>
                    <a:ln>
                      <a:noFill/>
                    </a:ln>
                  </pic:spPr>
                </pic:pic>
              </a:graphicData>
            </a:graphic>
          </wp:inline>
        </w:drawing>
      </w:r>
      <w:r w:rsidRPr="006A055A">
        <w:rPr>
          <w:rFonts w:ascii="Arial" w:hAnsi="Arial" w:cs="Arial"/>
          <w:iCs/>
          <w:color w:val="000000"/>
          <w:sz w:val="20"/>
          <w:szCs w:val="20"/>
        </w:rPr>
        <w:t>, kur</w:t>
      </w:r>
    </w:p>
    <w:p w14:paraId="0731A58D" w14:textId="77777777"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a – įkainis (Eur be PVM)) (jei jis jau buvo perskaičiuotas, tai po paskutinio perskaičiavimo);</w:t>
      </w:r>
    </w:p>
    <w:p w14:paraId="16A8B6B7" w14:textId="77777777" w:rsidR="00F21CDE" w:rsidRPr="006A055A" w:rsidRDefault="00F21CDE" w:rsidP="00F21CDE">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a1 – perskaičiuotas (pakeistas) įkainis (Eur be PVM);</w:t>
      </w:r>
    </w:p>
    <w:p w14:paraId="6CF8209A" w14:textId="1D83C643" w:rsidR="00BA6DD4" w:rsidRPr="00BA6DD4" w:rsidRDefault="00F21CDE" w:rsidP="00BA6DD4">
      <w:pPr>
        <w:pStyle w:val="Pagrindinistekstas"/>
        <w:rPr>
          <w:rFonts w:ascii="Arial" w:hAnsi="Arial" w:cs="Arial"/>
          <w:iCs/>
          <w:sz w:val="20"/>
          <w:szCs w:val="20"/>
        </w:rPr>
      </w:pPr>
      <w:r w:rsidRPr="006A055A">
        <w:rPr>
          <w:rFonts w:ascii="Arial" w:hAnsi="Arial" w:cs="Arial"/>
          <w:iCs/>
          <w:sz w:val="20"/>
          <w:szCs w:val="20"/>
        </w:rPr>
        <w:t xml:space="preserve">k – </w:t>
      </w:r>
      <w:r w:rsidR="00BA6DD4" w:rsidRPr="00BA6DD4">
        <w:rPr>
          <w:rFonts w:ascii="Arial" w:hAnsi="Arial" w:cs="Arial"/>
          <w:iCs/>
          <w:sz w:val="20"/>
          <w:szCs w:val="20"/>
        </w:rPr>
        <w:t xml:space="preserve">pagal vartotojų kainų </w:t>
      </w:r>
      <w:r w:rsidR="00BA6DD4" w:rsidRPr="0045270E">
        <w:rPr>
          <w:rFonts w:ascii="Arial" w:hAnsi="Arial" w:cs="Arial"/>
          <w:iCs/>
          <w:sz w:val="20"/>
          <w:szCs w:val="20"/>
        </w:rPr>
        <w:t>indeksą „</w:t>
      </w:r>
      <w:r w:rsidR="00CF787E" w:rsidRPr="0045270E">
        <w:rPr>
          <w:rFonts w:ascii="Arial" w:hAnsi="Arial" w:cs="Arial"/>
          <w:iCs/>
          <w:sz w:val="20"/>
          <w:szCs w:val="20"/>
        </w:rPr>
        <w:t>7120 Techninis tikrinimas ir analizė</w:t>
      </w:r>
      <w:r w:rsidR="00BA6DD4" w:rsidRPr="0045270E">
        <w:rPr>
          <w:rFonts w:ascii="Arial" w:hAnsi="Arial" w:cs="Arial"/>
          <w:iCs/>
          <w:sz w:val="20"/>
          <w:szCs w:val="20"/>
        </w:rPr>
        <w:t>“ a</w:t>
      </w:r>
      <w:r w:rsidR="00BA6DD4" w:rsidRPr="00BA6DD4">
        <w:rPr>
          <w:rFonts w:ascii="Arial" w:hAnsi="Arial" w:cs="Arial"/>
          <w:iCs/>
          <w:sz w:val="20"/>
          <w:szCs w:val="20"/>
        </w:rPr>
        <w:t>pskaičiuotas kainų pokytis (padidėjimas arba sumažėjimas) (proc.).</w:t>
      </w:r>
    </w:p>
    <w:p w14:paraId="12D7334A" w14:textId="0607A95D" w:rsidR="00F21CDE" w:rsidRPr="006A055A" w:rsidRDefault="00BA6DD4" w:rsidP="00BA6DD4">
      <w:pPr>
        <w:pStyle w:val="Pagrindinistekstas"/>
        <w:spacing w:after="5" w:line="283" w:lineRule="auto"/>
        <w:ind w:right="102" w:firstLine="709"/>
        <w:jc w:val="both"/>
        <w:rPr>
          <w:rFonts w:ascii="Arial" w:hAnsi="Arial" w:cs="Arial"/>
          <w:iCs/>
          <w:sz w:val="20"/>
          <w:szCs w:val="20"/>
        </w:rPr>
      </w:pPr>
      <w:r w:rsidRPr="00BA6DD4">
        <w:rPr>
          <w:rFonts w:ascii="Arial" w:hAnsi="Arial" w:cs="Arial"/>
          <w:iCs/>
          <w:sz w:val="20"/>
          <w:szCs w:val="20"/>
        </w:rPr>
        <w:t xml:space="preserve"> </w:t>
      </w:r>
      <w:r w:rsidR="00F21CDE" w:rsidRPr="006A055A">
        <w:rPr>
          <w:rFonts w:ascii="Arial" w:hAnsi="Arial" w:cs="Arial"/>
          <w:iCs/>
          <w:sz w:val="20"/>
          <w:szCs w:val="20"/>
        </w:rPr>
        <w:t xml:space="preserve">„k“ reikšmė skaičiuojama pagal formulę: </w:t>
      </w:r>
    </w:p>
    <w:p w14:paraId="64D7478B" w14:textId="77777777" w:rsidR="00F21CDE" w:rsidRPr="006A055A" w:rsidRDefault="00F21CDE" w:rsidP="00F21CDE">
      <w:pPr>
        <w:spacing w:after="5" w:line="283" w:lineRule="auto"/>
        <w:ind w:right="102" w:firstLine="709"/>
        <w:jc w:val="both"/>
        <w:rPr>
          <w:rFonts w:ascii="Arial" w:hAnsi="Arial" w:cs="Arial"/>
          <w:iCs/>
          <w:sz w:val="20"/>
          <w:szCs w:val="20"/>
        </w:rPr>
      </w:pPr>
      <m:oMath>
        <m:r>
          <m:rPr>
            <m:sty m:val="p"/>
          </m:rPr>
          <w:rPr>
            <w:rFonts w:ascii="Cambria Math" w:hAnsi="Cambria Math" w:cs="Arial"/>
            <w:sz w:val="20"/>
            <w:szCs w:val="20"/>
          </w:rPr>
          <m:t>k =</m:t>
        </m:r>
        <m:f>
          <m:fPr>
            <m:ctrlPr>
              <w:rPr>
                <w:rFonts w:ascii="Cambria Math" w:eastAsiaTheme="minorHAnsi" w:hAnsi="Cambria Math" w:cs="Arial"/>
                <w:iCs/>
                <w:sz w:val="20"/>
                <w:szCs w:val="20"/>
                <w:lang w:eastAsia="en-US"/>
              </w:rPr>
            </m:ctrlPr>
          </m:fPr>
          <m:num>
            <m:sSub>
              <m:sSubPr>
                <m:ctrlPr>
                  <w:rPr>
                    <w:rFonts w:ascii="Cambria Math" w:eastAsiaTheme="minorHAnsi" w:hAnsi="Cambria Math" w:cs="Arial"/>
                    <w:iCs/>
                    <w:sz w:val="20"/>
                    <w:szCs w:val="20"/>
                    <w:lang w:eastAsia="en-US"/>
                  </w:rPr>
                </m:ctrlPr>
              </m:sSubPr>
              <m:e>
                <m:r>
                  <m:rPr>
                    <m:sty m:val="p"/>
                  </m:rPr>
                  <w:rPr>
                    <w:rFonts w:ascii="Cambria Math" w:hAnsi="Cambria Math" w:cs="Arial"/>
                    <w:sz w:val="20"/>
                    <w:szCs w:val="20"/>
                  </w:rPr>
                  <m:t>Ind</m:t>
                </m:r>
              </m:e>
              <m:sub>
                <m:r>
                  <m:rPr>
                    <m:sty m:val="p"/>
                  </m:rPr>
                  <w:rPr>
                    <w:rFonts w:ascii="Cambria Math" w:hAnsi="Cambria Math" w:cs="Arial"/>
                    <w:sz w:val="20"/>
                    <w:szCs w:val="20"/>
                  </w:rPr>
                  <m:t>naujausias</m:t>
                </m:r>
              </m:sub>
            </m:sSub>
          </m:num>
          <m:den>
            <m:sSub>
              <m:sSubPr>
                <m:ctrlPr>
                  <w:rPr>
                    <w:rFonts w:ascii="Cambria Math" w:eastAsiaTheme="minorHAnsi" w:hAnsi="Cambria Math" w:cs="Arial"/>
                    <w:iCs/>
                    <w:sz w:val="20"/>
                    <w:szCs w:val="20"/>
                    <w:lang w:eastAsia="en-US"/>
                  </w:rPr>
                </m:ctrlPr>
              </m:sSubPr>
              <m:e>
                <m:r>
                  <m:rPr>
                    <m:sty m:val="p"/>
                  </m:rPr>
                  <w:rPr>
                    <w:rFonts w:ascii="Cambria Math" w:hAnsi="Cambria Math" w:cs="Arial"/>
                    <w:sz w:val="20"/>
                    <w:szCs w:val="20"/>
                  </w:rPr>
                  <m:t>Ind</m:t>
                </m:r>
              </m:e>
              <m:sub>
                <m:r>
                  <m:rPr>
                    <m:sty m:val="p"/>
                  </m:rPr>
                  <w:rPr>
                    <w:rFonts w:ascii="Cambria Math" w:hAnsi="Cambria Math" w:cs="Arial"/>
                    <w:sz w:val="20"/>
                    <w:szCs w:val="20"/>
                  </w:rPr>
                  <m:t>pradžia</m:t>
                </m:r>
              </m:sub>
            </m:sSub>
          </m:den>
        </m:f>
        <m:r>
          <m:rPr>
            <m:sty m:val="p"/>
          </m:rPr>
          <w:rPr>
            <w:rFonts w:ascii="Cambria Math" w:hAnsi="Cambria Math" w:cs="Arial"/>
            <w:sz w:val="20"/>
            <w:szCs w:val="20"/>
          </w:rPr>
          <m:t>×100-100</m:t>
        </m:r>
      </m:oMath>
      <w:r w:rsidRPr="006A055A">
        <w:rPr>
          <w:rFonts w:ascii="Arial" w:hAnsi="Arial" w:cs="Arial"/>
          <w:iCs/>
          <w:sz w:val="20"/>
          <w:szCs w:val="20"/>
        </w:rPr>
        <w:t>, (proc.), kur:</w:t>
      </w:r>
    </w:p>
    <w:p w14:paraId="2FEE773C" w14:textId="13AAF051" w:rsidR="00BA6DD4" w:rsidRPr="00BA6DD4" w:rsidRDefault="00F21CDE" w:rsidP="00BA6DD4">
      <w:pPr>
        <w:pStyle w:val="Pagrindinistekstas"/>
        <w:rPr>
          <w:rFonts w:ascii="Arial" w:hAnsi="Arial" w:cs="Arial"/>
          <w:iCs/>
          <w:sz w:val="20"/>
          <w:szCs w:val="20"/>
        </w:rPr>
      </w:pPr>
      <w:r w:rsidRPr="006A055A">
        <w:rPr>
          <w:rFonts w:ascii="Arial" w:hAnsi="Arial" w:cs="Arial"/>
          <w:iCs/>
          <w:sz w:val="20"/>
          <w:szCs w:val="20"/>
        </w:rPr>
        <w:t>Ind</w:t>
      </w:r>
      <w:r w:rsidRPr="006A055A">
        <w:rPr>
          <w:rFonts w:ascii="Arial" w:hAnsi="Arial" w:cs="Arial"/>
          <w:iCs/>
          <w:sz w:val="20"/>
          <w:szCs w:val="20"/>
          <w:vertAlign w:val="subscript"/>
        </w:rPr>
        <w:t>naujausias</w:t>
      </w:r>
      <w:r w:rsidRPr="006A055A">
        <w:rPr>
          <w:rFonts w:ascii="Arial" w:hAnsi="Arial" w:cs="Arial"/>
          <w:iCs/>
          <w:sz w:val="20"/>
          <w:szCs w:val="20"/>
        </w:rPr>
        <w:t xml:space="preserve"> – </w:t>
      </w:r>
      <w:r w:rsidR="00BA6DD4" w:rsidRPr="00BA6DD4">
        <w:rPr>
          <w:rFonts w:ascii="Arial" w:hAnsi="Arial" w:cs="Arial"/>
          <w:iCs/>
          <w:sz w:val="20"/>
          <w:szCs w:val="20"/>
        </w:rPr>
        <w:t>kreipimosi dėl įkainių perskaičiavimo išsiuntimo kitai Šaliai dieną naujausias paskelbtas vartotojų kainų indeksas „</w:t>
      </w:r>
      <w:r w:rsidR="00CF787E" w:rsidRPr="00CF787E">
        <w:rPr>
          <w:rFonts w:ascii="Arial" w:hAnsi="Arial" w:cs="Arial"/>
          <w:iCs/>
          <w:sz w:val="20"/>
          <w:szCs w:val="20"/>
        </w:rPr>
        <w:t>7120</w:t>
      </w:r>
      <w:r w:rsidR="00CF787E" w:rsidRPr="00CF787E">
        <w:rPr>
          <w:rFonts w:ascii="Arial" w:hAnsi="Arial" w:cs="Arial"/>
          <w:iCs/>
          <w:sz w:val="20"/>
          <w:szCs w:val="20"/>
        </w:rPr>
        <w:tab/>
        <w:t>Techninis tikrinimas ir analizė</w:t>
      </w:r>
      <w:r w:rsidR="00BA6DD4" w:rsidRPr="00BA6DD4">
        <w:rPr>
          <w:rFonts w:ascii="Arial" w:hAnsi="Arial" w:cs="Arial"/>
          <w:iCs/>
          <w:sz w:val="20"/>
          <w:szCs w:val="20"/>
        </w:rPr>
        <w:t>“;</w:t>
      </w:r>
    </w:p>
    <w:p w14:paraId="213F4F15" w14:textId="70CA4AE4" w:rsidR="00BA6DD4" w:rsidRPr="00BA6DD4" w:rsidRDefault="00F21CDE" w:rsidP="00BA6DD4">
      <w:pPr>
        <w:pStyle w:val="Pagrindinistekstas"/>
        <w:spacing w:line="276" w:lineRule="auto"/>
        <w:jc w:val="both"/>
        <w:rPr>
          <w:rFonts w:ascii="Arial" w:hAnsi="Arial" w:cs="Arial"/>
          <w:iCs/>
          <w:sz w:val="20"/>
          <w:szCs w:val="20"/>
        </w:rPr>
      </w:pPr>
      <w:r w:rsidRPr="006A055A">
        <w:rPr>
          <w:rFonts w:ascii="Arial" w:hAnsi="Arial" w:cs="Arial"/>
          <w:iCs/>
          <w:sz w:val="20"/>
          <w:szCs w:val="20"/>
        </w:rPr>
        <w:t>Ind</w:t>
      </w:r>
      <w:r w:rsidRPr="006A055A">
        <w:rPr>
          <w:rFonts w:ascii="Arial" w:hAnsi="Arial" w:cs="Arial"/>
          <w:iCs/>
          <w:sz w:val="20"/>
          <w:szCs w:val="20"/>
          <w:vertAlign w:val="subscript"/>
        </w:rPr>
        <w:t>pradžia</w:t>
      </w:r>
      <w:r w:rsidRPr="006A055A">
        <w:rPr>
          <w:rFonts w:ascii="Arial" w:hAnsi="Arial" w:cs="Arial"/>
          <w:iCs/>
          <w:sz w:val="20"/>
          <w:szCs w:val="20"/>
        </w:rPr>
        <w:t xml:space="preserve"> – </w:t>
      </w:r>
      <w:r w:rsidR="00BA6DD4" w:rsidRPr="00BA6DD4">
        <w:rPr>
          <w:rFonts w:ascii="Arial" w:hAnsi="Arial" w:cs="Arial"/>
          <w:iCs/>
          <w:sz w:val="20"/>
          <w:szCs w:val="20"/>
        </w:rPr>
        <w:t>laikotarpio pradžios datos (mėnesio) vartotojų kainų indeksas „</w:t>
      </w:r>
      <w:r w:rsidR="00CF787E" w:rsidRPr="00CF787E">
        <w:rPr>
          <w:rFonts w:ascii="Arial" w:hAnsi="Arial" w:cs="Arial"/>
          <w:iCs/>
          <w:sz w:val="20"/>
          <w:szCs w:val="20"/>
        </w:rPr>
        <w:t>7120</w:t>
      </w:r>
      <w:r w:rsidR="00CF787E" w:rsidRPr="00CF787E">
        <w:rPr>
          <w:rFonts w:ascii="Arial" w:hAnsi="Arial" w:cs="Arial"/>
          <w:iCs/>
          <w:sz w:val="20"/>
          <w:szCs w:val="20"/>
        </w:rPr>
        <w:tab/>
        <w:t>Techninis tikrinimas ir analizė</w:t>
      </w:r>
      <w:r w:rsidR="00BA6DD4" w:rsidRPr="00BA6DD4">
        <w:rPr>
          <w:rFonts w:ascii="Arial" w:hAnsi="Arial" w:cs="Arial"/>
          <w:iCs/>
          <w:sz w:val="20"/>
          <w:szCs w:val="20"/>
        </w:rPr>
        <w:t>“. Pirmojo perskaičiavimo atveju laikotarpio pradžia (mėnuo) yra Paskutinės pirkimo, kurio pagrindu sudaryta ši Pirkimo sutartis, pasiūlymų pateikimo termino dienos mėnuo. Antrojo ir vėlesnių perskaičiavimų atveju laikotarpio pradžia (mėnuo) yra paskutinio perskaičiavimo metu naudotos paskelbto atitinkamo indekso reikšmės mėnuo.</w:t>
      </w:r>
    </w:p>
    <w:p w14:paraId="34B8A7D6" w14:textId="4513BCD0" w:rsidR="00F21CDE" w:rsidRPr="006A055A" w:rsidRDefault="00F21CDE" w:rsidP="00BA6DD4">
      <w:pPr>
        <w:pStyle w:val="Pagrindinistekstas"/>
        <w:spacing w:after="5" w:line="283" w:lineRule="auto"/>
        <w:ind w:right="102" w:firstLine="709"/>
        <w:jc w:val="both"/>
        <w:rPr>
          <w:rFonts w:ascii="Arial" w:hAnsi="Arial" w:cs="Arial"/>
          <w:iCs/>
          <w:sz w:val="20"/>
          <w:szCs w:val="20"/>
        </w:rPr>
      </w:pPr>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 xml:space="preserve">.5. Skaičiavimams indeksų reikšmės imamos keturių skaitmenų po kablelio tikslumu. </w:t>
      </w:r>
      <w:r w:rsidR="00CA252C" w:rsidRPr="006A055A">
        <w:rPr>
          <w:rFonts w:ascii="Arial" w:hAnsi="Arial" w:cs="Arial"/>
          <w:iCs/>
          <w:sz w:val="20"/>
          <w:szCs w:val="20"/>
        </w:rPr>
        <w:t>Apskaičiuotas pokytis (k) tolimesniems skaičiavimams naudojamas suapvalinus iki vieno (Valstybės duomenų agentūra pokyčius skelbia apvalindamas iki vieno skaitmens po kablelio) skaitmens po kablelio, o apskaičiuotas įkainis „a“ nurodomas iki keturių skaitmenų po kablelio.</w:t>
      </w:r>
    </w:p>
    <w:p w14:paraId="2B0B8978" w14:textId="5EDC5E42" w:rsidR="00F21CDE" w:rsidRPr="006A055A" w:rsidRDefault="00F21CDE" w:rsidP="00F21CDE">
      <w:pPr>
        <w:spacing w:after="5" w:line="283" w:lineRule="auto"/>
        <w:ind w:right="102" w:firstLine="709"/>
        <w:jc w:val="both"/>
        <w:rPr>
          <w:rFonts w:ascii="Arial" w:hAnsi="Arial" w:cs="Arial"/>
          <w:iCs/>
          <w:sz w:val="20"/>
          <w:szCs w:val="20"/>
        </w:rPr>
      </w:pPr>
      <w:bookmarkStart w:id="4" w:name="part_e03a60f103a74bac82b50af4ab718f93"/>
      <w:bookmarkEnd w:id="4"/>
      <w:r w:rsidRPr="006A055A">
        <w:rPr>
          <w:rFonts w:ascii="Arial" w:hAnsi="Arial" w:cs="Arial"/>
          <w:iCs/>
          <w:sz w:val="20"/>
          <w:szCs w:val="20"/>
        </w:rPr>
        <w:t>3.</w:t>
      </w:r>
      <w:r w:rsidR="00D8635A" w:rsidRPr="006A055A">
        <w:rPr>
          <w:rFonts w:ascii="Arial" w:hAnsi="Arial" w:cs="Arial"/>
          <w:iCs/>
          <w:sz w:val="20"/>
          <w:szCs w:val="20"/>
        </w:rPr>
        <w:t>9</w:t>
      </w:r>
      <w:r w:rsidRPr="006A055A">
        <w:rPr>
          <w:rFonts w:ascii="Arial" w:hAnsi="Arial" w:cs="Arial"/>
          <w:iCs/>
          <w:sz w:val="20"/>
          <w:szCs w:val="20"/>
        </w:rPr>
        <w:t>.6. Vėlesnis kainų arba įkainių perskaičiavimas negali apimti laikotarpio, už kurį perskaičiavimas jau buvo atliktas.</w:t>
      </w:r>
    </w:p>
    <w:p w14:paraId="01692734" w14:textId="4D1BBE4F" w:rsidR="00F21CDE" w:rsidRPr="006A055A" w:rsidRDefault="00D8635A" w:rsidP="00D8635A">
      <w:pPr>
        <w:spacing w:after="5" w:line="282" w:lineRule="auto"/>
        <w:ind w:right="102" w:firstLine="709"/>
        <w:jc w:val="both"/>
        <w:rPr>
          <w:rFonts w:ascii="Arial" w:eastAsia="Times New Roman" w:hAnsi="Arial" w:cs="Arial"/>
          <w:bCs/>
          <w:iCs/>
          <w:sz w:val="20"/>
          <w:szCs w:val="20"/>
        </w:rPr>
      </w:pPr>
      <w:r w:rsidRPr="006A055A">
        <w:rPr>
          <w:rFonts w:ascii="Arial" w:eastAsia="Times New Roman" w:hAnsi="Arial" w:cs="Arial"/>
          <w:bCs/>
          <w:iCs/>
          <w:sz w:val="20"/>
          <w:szCs w:val="20"/>
        </w:rPr>
        <w:t>3.10.</w:t>
      </w:r>
      <w:r w:rsidRPr="006A055A">
        <w:rPr>
          <w:rFonts w:ascii="Arial" w:eastAsia="Times New Roman" w:hAnsi="Arial" w:cs="Arial"/>
          <w:bCs/>
          <w:iCs/>
          <w:sz w:val="20"/>
          <w:szCs w:val="20"/>
        </w:rPr>
        <w:tab/>
      </w:r>
      <w:r w:rsidR="00F21CDE" w:rsidRPr="006A055A">
        <w:rPr>
          <w:rFonts w:ascii="Arial" w:eastAsia="Times New Roman" w:hAnsi="Arial" w:cs="Arial"/>
          <w:bCs/>
          <w:iCs/>
          <w:sz w:val="20"/>
          <w:szCs w:val="20"/>
        </w:rPr>
        <w:t>Susitarimas padidinti / sumažinti įkainius ir atitinkamai pakeisti Pradinės Sutarties vertę įsigalioja Sutarties Šalims pasirašius susitarimą, kuris bus laikomas sudėtine Sutarties dalimi.</w:t>
      </w:r>
    </w:p>
    <w:p w14:paraId="7B74EEF5" w14:textId="77777777" w:rsidR="00146B7E" w:rsidRPr="006A055A" w:rsidRDefault="00146B7E">
      <w:pPr>
        <w:numPr>
          <w:ilvl w:val="0"/>
          <w:numId w:val="1"/>
        </w:numPr>
        <w:spacing w:after="0"/>
        <w:contextualSpacing/>
        <w:jc w:val="center"/>
        <w:rPr>
          <w:rFonts w:ascii="Arial" w:eastAsia="Arial Unicode MS" w:hAnsi="Arial" w:cs="Arial"/>
          <w:b/>
          <w:noProof/>
          <w:sz w:val="20"/>
          <w:szCs w:val="22"/>
          <w:bdr w:val="none" w:sz="0" w:space="0" w:color="auto" w:frame="1"/>
          <w:lang w:eastAsia="en-US"/>
        </w:rPr>
      </w:pPr>
      <w:r w:rsidRPr="006A055A">
        <w:rPr>
          <w:rFonts w:ascii="Arial" w:eastAsia="Arial Unicode MS" w:hAnsi="Arial" w:cs="Arial"/>
          <w:b/>
          <w:noProof/>
          <w:sz w:val="20"/>
          <w:szCs w:val="22"/>
          <w:bdr w:val="none" w:sz="0" w:space="0" w:color="auto" w:frame="1"/>
          <w:lang w:eastAsia="en-US"/>
        </w:rPr>
        <w:lastRenderedPageBreak/>
        <w:t>Sutarties įvykdymo užtikrinimas</w:t>
      </w:r>
    </w:p>
    <w:p w14:paraId="4D52C50A" w14:textId="62EEFB2D" w:rsidR="00BA6DD4" w:rsidRDefault="00BA6DD4" w:rsidP="00BA6DD4">
      <w:pPr>
        <w:pBdr>
          <w:top w:val="nil"/>
          <w:left w:val="nil"/>
          <w:bottom w:val="nil"/>
          <w:right w:val="nil"/>
          <w:between w:val="nil"/>
          <w:bar w:val="nil"/>
        </w:pBdr>
        <w:spacing w:after="0"/>
        <w:ind w:firstLine="709"/>
        <w:contextualSpacing/>
        <w:jc w:val="both"/>
        <w:rPr>
          <w:rFonts w:ascii="Arial" w:eastAsia="Arial Unicode MS" w:hAnsi="Arial" w:cs="Arial"/>
          <w:iCs/>
          <w:strike/>
          <w:noProof/>
          <w:sz w:val="20"/>
          <w:szCs w:val="22"/>
          <w:bdr w:val="nil"/>
          <w:lang w:eastAsia="en-US"/>
        </w:rPr>
      </w:pPr>
      <w:bookmarkStart w:id="5" w:name="_GoBack"/>
      <w:bookmarkEnd w:id="5"/>
    </w:p>
    <w:p w14:paraId="0CFDF935" w14:textId="77777777" w:rsidR="00FD2EDA" w:rsidRPr="00FD2EDA" w:rsidRDefault="00FD2EDA" w:rsidP="00FD2EDA">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FD2EDA">
        <w:rPr>
          <w:rFonts w:ascii="Arial" w:eastAsia="Arial Unicode MS" w:hAnsi="Arial" w:cs="Arial"/>
          <w:iCs/>
          <w:noProof/>
          <w:sz w:val="20"/>
          <w:szCs w:val="22"/>
          <w:bdr w:val="nil"/>
          <w:lang w:eastAsia="en-US"/>
        </w:rPr>
        <w:t>4.1. Sutarties įvykdymo užtikrinimo sąlygos:</w:t>
      </w:r>
    </w:p>
    <w:p w14:paraId="064E27E5" w14:textId="4ACA7A1E" w:rsidR="00FD2EDA" w:rsidRPr="00FD2EDA" w:rsidRDefault="00FD2EDA" w:rsidP="00FD2EDA">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FD2EDA">
        <w:rPr>
          <w:rFonts w:ascii="Arial" w:eastAsia="Arial Unicode MS" w:hAnsi="Arial" w:cs="Arial"/>
          <w:iCs/>
          <w:noProof/>
          <w:sz w:val="20"/>
          <w:szCs w:val="22"/>
          <w:bdr w:val="nil"/>
          <w:lang w:eastAsia="en-US"/>
        </w:rPr>
        <w:t xml:space="preserve">4.1.1. </w:t>
      </w:r>
      <w:r>
        <w:rPr>
          <w:rFonts w:ascii="Arial" w:eastAsia="Arial Unicode MS" w:hAnsi="Arial" w:cs="Arial"/>
          <w:iCs/>
          <w:noProof/>
          <w:sz w:val="20"/>
          <w:szCs w:val="22"/>
          <w:bdr w:val="nil"/>
          <w:lang w:eastAsia="en-US"/>
        </w:rPr>
        <w:t xml:space="preserve">Teikėjas </w:t>
      </w:r>
      <w:r w:rsidRPr="00FD2EDA">
        <w:rPr>
          <w:rFonts w:ascii="Arial" w:eastAsia="Arial Unicode MS" w:hAnsi="Arial" w:cs="Arial"/>
          <w:iCs/>
          <w:noProof/>
          <w:sz w:val="20"/>
          <w:szCs w:val="22"/>
          <w:bdr w:val="nil"/>
          <w:lang w:eastAsia="en-US"/>
        </w:rPr>
        <w:t>privalo užtikrinti tinkamą Sutarties įvyk</w:t>
      </w:r>
      <w:r>
        <w:rPr>
          <w:rFonts w:ascii="Arial" w:eastAsia="Arial Unicode MS" w:hAnsi="Arial" w:cs="Arial"/>
          <w:iCs/>
          <w:noProof/>
          <w:sz w:val="20"/>
          <w:szCs w:val="22"/>
          <w:bdr w:val="nil"/>
          <w:lang w:eastAsia="en-US"/>
        </w:rPr>
        <w:t>dymą, įsipareigodamas sumokėti 4</w:t>
      </w:r>
      <w:r w:rsidRPr="00FD2EDA">
        <w:rPr>
          <w:rFonts w:ascii="Arial" w:eastAsia="Arial Unicode MS" w:hAnsi="Arial" w:cs="Arial"/>
          <w:iCs/>
          <w:noProof/>
          <w:sz w:val="20"/>
          <w:szCs w:val="22"/>
          <w:bdr w:val="nil"/>
          <w:lang w:eastAsia="en-US"/>
        </w:rPr>
        <w:t xml:space="preserve"> 000,00 Eur (</w:t>
      </w:r>
      <w:r>
        <w:rPr>
          <w:rFonts w:ascii="Arial" w:eastAsia="Arial Unicode MS" w:hAnsi="Arial" w:cs="Arial"/>
          <w:iCs/>
          <w:noProof/>
          <w:sz w:val="20"/>
          <w:szCs w:val="22"/>
          <w:bdr w:val="nil"/>
          <w:lang w:eastAsia="en-US"/>
        </w:rPr>
        <w:t>keturių</w:t>
      </w:r>
      <w:r w:rsidRPr="00FD2EDA">
        <w:rPr>
          <w:rFonts w:ascii="Arial" w:eastAsia="Arial Unicode MS" w:hAnsi="Arial" w:cs="Arial"/>
          <w:iCs/>
          <w:noProof/>
          <w:sz w:val="20"/>
          <w:szCs w:val="22"/>
          <w:bdr w:val="nil"/>
          <w:lang w:eastAsia="en-US"/>
        </w:rPr>
        <w:t xml:space="preserve"> tūkstančių eurų ir 00 ct) baudą, jei Sutartis bus pažeista dėl jo kaltės. Bauda turi būti sumokėta per 15 (penkiolika) kalendorinių dienų nuo Užsakovo pateikto rašytinio pareikalavimo. Užsakovas turi teisę išskaičiuoti baudą iš bet kokių mokėtinų sumų </w:t>
      </w:r>
      <w:r w:rsidR="00F401FB">
        <w:rPr>
          <w:rFonts w:ascii="Arial" w:eastAsia="Arial Unicode MS" w:hAnsi="Arial" w:cs="Arial"/>
          <w:iCs/>
          <w:noProof/>
          <w:sz w:val="20"/>
          <w:szCs w:val="22"/>
          <w:bdr w:val="nil"/>
          <w:lang w:eastAsia="en-US"/>
        </w:rPr>
        <w:t>Teikėjui</w:t>
      </w:r>
      <w:r w:rsidRPr="00FD2EDA">
        <w:rPr>
          <w:rFonts w:ascii="Arial" w:eastAsia="Arial Unicode MS" w:hAnsi="Arial" w:cs="Arial"/>
          <w:iCs/>
          <w:noProof/>
          <w:sz w:val="20"/>
          <w:szCs w:val="22"/>
          <w:bdr w:val="nil"/>
          <w:lang w:eastAsia="en-US"/>
        </w:rPr>
        <w:t xml:space="preserve"> be atskiro įspėjimo.</w:t>
      </w:r>
    </w:p>
    <w:p w14:paraId="7F5D3429" w14:textId="417B99C3" w:rsidR="00FD2EDA" w:rsidRPr="00FD2EDA" w:rsidRDefault="00FD2EDA" w:rsidP="00FD2EDA">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FD2EDA">
        <w:rPr>
          <w:rFonts w:ascii="Arial" w:eastAsia="Arial Unicode MS" w:hAnsi="Arial" w:cs="Arial"/>
          <w:iCs/>
          <w:noProof/>
          <w:sz w:val="20"/>
          <w:szCs w:val="22"/>
          <w:bdr w:val="nil"/>
          <w:lang w:eastAsia="en-US"/>
        </w:rPr>
        <w:t xml:space="preserve">4.1.2. Sutarties įvykdymo užtikrinimu garantuojama, kad Užsakovui bus atlyginti visi tiesioginiai ir netiesioginiai nuostoliai, patirti dėl </w:t>
      </w:r>
      <w:r w:rsidR="00F401FB">
        <w:rPr>
          <w:rFonts w:ascii="Arial" w:eastAsia="Arial Unicode MS" w:hAnsi="Arial" w:cs="Arial"/>
          <w:iCs/>
          <w:noProof/>
          <w:sz w:val="20"/>
          <w:szCs w:val="22"/>
          <w:bdr w:val="nil"/>
          <w:lang w:eastAsia="en-US"/>
        </w:rPr>
        <w:t>Teikėjo</w:t>
      </w:r>
      <w:r w:rsidRPr="00FD2EDA">
        <w:rPr>
          <w:rFonts w:ascii="Arial" w:eastAsia="Arial Unicode MS" w:hAnsi="Arial" w:cs="Arial"/>
          <w:iCs/>
          <w:noProof/>
          <w:sz w:val="20"/>
          <w:szCs w:val="22"/>
          <w:bdr w:val="nil"/>
          <w:lang w:eastAsia="en-US"/>
        </w:rPr>
        <w:t xml:space="preserve"> kaltės pažeidus Sutarties sąlygas, įskaitant, bet neapsiribojant, </w:t>
      </w:r>
      <w:r>
        <w:rPr>
          <w:rFonts w:ascii="Arial" w:eastAsia="Arial Unicode MS" w:hAnsi="Arial" w:cs="Arial"/>
          <w:iCs/>
          <w:noProof/>
          <w:sz w:val="20"/>
          <w:szCs w:val="22"/>
          <w:bdr w:val="nil"/>
          <w:lang w:eastAsia="en-US"/>
        </w:rPr>
        <w:t xml:space="preserve">paslaugų </w:t>
      </w:r>
      <w:r w:rsidRPr="00FD2EDA">
        <w:rPr>
          <w:rFonts w:ascii="Arial" w:eastAsia="Arial Unicode MS" w:hAnsi="Arial" w:cs="Arial"/>
          <w:iCs/>
          <w:noProof/>
          <w:sz w:val="20"/>
          <w:szCs w:val="22"/>
          <w:bdr w:val="nil"/>
          <w:lang w:eastAsia="en-US"/>
        </w:rPr>
        <w:t>vėlavimą, netinkamą kokybę ar kitus esminius įsipareigojimų nevykdymo atvejus.</w:t>
      </w:r>
    </w:p>
    <w:p w14:paraId="35A6FD09" w14:textId="0D3687CA" w:rsidR="00FD2EDA" w:rsidRPr="00FD2EDA" w:rsidRDefault="00FD2EDA" w:rsidP="00FD2EDA">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FD2EDA">
        <w:rPr>
          <w:rFonts w:ascii="Arial" w:eastAsia="Arial Unicode MS" w:hAnsi="Arial" w:cs="Arial"/>
          <w:iCs/>
          <w:noProof/>
          <w:sz w:val="20"/>
          <w:szCs w:val="22"/>
          <w:bdr w:val="nil"/>
          <w:lang w:eastAsia="en-US"/>
        </w:rPr>
        <w:t xml:space="preserve">4.1.3. Jei </w:t>
      </w:r>
      <w:r>
        <w:rPr>
          <w:rFonts w:ascii="Arial" w:eastAsia="Arial Unicode MS" w:hAnsi="Arial" w:cs="Arial"/>
          <w:iCs/>
          <w:noProof/>
          <w:sz w:val="20"/>
          <w:szCs w:val="22"/>
          <w:bdr w:val="nil"/>
          <w:lang w:eastAsia="en-US"/>
        </w:rPr>
        <w:t>Teikėjas</w:t>
      </w:r>
      <w:r w:rsidRPr="00FD2EDA">
        <w:rPr>
          <w:rFonts w:ascii="Arial" w:eastAsia="Arial Unicode MS" w:hAnsi="Arial" w:cs="Arial"/>
          <w:iCs/>
          <w:noProof/>
          <w:sz w:val="20"/>
          <w:szCs w:val="22"/>
          <w:bdr w:val="nil"/>
          <w:lang w:eastAsia="en-US"/>
        </w:rPr>
        <w:t xml:space="preserve"> nevykdo savo sutartinių įsipareigojimų arba juos vykdo netinkamai, Užsakovas turi teisę reikalauti sumokėti visą baudą, nurodytą 4.1.1 punkte. Prieš pateikdamas oficialų reikalavimą sumokėti baudą, Užsakovas raštu įspėja </w:t>
      </w:r>
      <w:r w:rsidR="00F401FB">
        <w:rPr>
          <w:rFonts w:ascii="Arial" w:eastAsia="Arial Unicode MS" w:hAnsi="Arial" w:cs="Arial"/>
          <w:iCs/>
          <w:noProof/>
          <w:sz w:val="20"/>
          <w:szCs w:val="22"/>
          <w:bdr w:val="nil"/>
          <w:lang w:eastAsia="en-US"/>
        </w:rPr>
        <w:t>Teikėją</w:t>
      </w:r>
      <w:r w:rsidRPr="00FD2EDA">
        <w:rPr>
          <w:rFonts w:ascii="Arial" w:eastAsia="Arial Unicode MS" w:hAnsi="Arial" w:cs="Arial"/>
          <w:iCs/>
          <w:noProof/>
          <w:sz w:val="20"/>
          <w:szCs w:val="22"/>
          <w:bdr w:val="nil"/>
          <w:lang w:eastAsia="en-US"/>
        </w:rPr>
        <w:t>, nurodydamas konkretų Sutarties pažeidimą, jo pobūdį ir pasekmes.</w:t>
      </w:r>
    </w:p>
    <w:p w14:paraId="2800D7F1" w14:textId="6DFD7113" w:rsidR="00FD2EDA" w:rsidRPr="00BA6DD4" w:rsidRDefault="00FD2EDA" w:rsidP="00FD2EDA">
      <w:pPr>
        <w:pBdr>
          <w:top w:val="nil"/>
          <w:left w:val="nil"/>
          <w:bottom w:val="nil"/>
          <w:right w:val="nil"/>
          <w:between w:val="nil"/>
          <w:bar w:val="nil"/>
        </w:pBdr>
        <w:spacing w:after="0"/>
        <w:ind w:firstLine="709"/>
        <w:contextualSpacing/>
        <w:jc w:val="both"/>
        <w:rPr>
          <w:rFonts w:ascii="Arial" w:eastAsia="Arial Unicode MS" w:hAnsi="Arial" w:cs="Arial"/>
          <w:iCs/>
          <w:noProof/>
          <w:sz w:val="20"/>
          <w:szCs w:val="22"/>
          <w:bdr w:val="nil"/>
          <w:lang w:eastAsia="en-US"/>
        </w:rPr>
      </w:pPr>
      <w:r w:rsidRPr="00FD2EDA">
        <w:rPr>
          <w:rFonts w:ascii="Arial" w:eastAsia="Arial Unicode MS" w:hAnsi="Arial" w:cs="Arial"/>
          <w:iCs/>
          <w:noProof/>
          <w:sz w:val="20"/>
          <w:szCs w:val="22"/>
          <w:bdr w:val="nil"/>
          <w:lang w:eastAsia="en-US"/>
        </w:rPr>
        <w:t xml:space="preserve">4.1.4. Jei </w:t>
      </w:r>
      <w:r>
        <w:rPr>
          <w:rFonts w:ascii="Arial" w:eastAsia="Arial Unicode MS" w:hAnsi="Arial" w:cs="Arial"/>
          <w:iCs/>
          <w:noProof/>
          <w:sz w:val="20"/>
          <w:szCs w:val="22"/>
          <w:bdr w:val="nil"/>
          <w:lang w:eastAsia="en-US"/>
        </w:rPr>
        <w:t>Teikėjas</w:t>
      </w:r>
      <w:r w:rsidRPr="00FD2EDA">
        <w:rPr>
          <w:rFonts w:ascii="Arial" w:eastAsia="Arial Unicode MS" w:hAnsi="Arial" w:cs="Arial"/>
          <w:iCs/>
          <w:noProof/>
          <w:sz w:val="20"/>
          <w:szCs w:val="22"/>
          <w:bdr w:val="nil"/>
          <w:lang w:eastAsia="en-US"/>
        </w:rPr>
        <w:t xml:space="preserve"> per nustatytą terminą nesumoka baudos, Užsakovas turi teisę imtis papildomų teisinių veiksmų.</w:t>
      </w:r>
    </w:p>
    <w:p w14:paraId="1D5F99A3" w14:textId="3A8B973D" w:rsidR="00407CD4" w:rsidRPr="006A055A" w:rsidRDefault="00407CD4" w:rsidP="00BA6DD4">
      <w:pPr>
        <w:pBdr>
          <w:top w:val="nil"/>
          <w:left w:val="nil"/>
          <w:bottom w:val="nil"/>
          <w:right w:val="nil"/>
          <w:between w:val="nil"/>
          <w:bar w:val="nil"/>
        </w:pBdr>
        <w:spacing w:after="0"/>
        <w:ind w:firstLine="709"/>
        <w:contextualSpacing/>
        <w:jc w:val="both"/>
        <w:rPr>
          <w:rFonts w:ascii="Arial" w:eastAsia="Times New Roman" w:hAnsi="Arial" w:cs="Arial"/>
          <w:b/>
          <w:color w:val="000000"/>
          <w:sz w:val="20"/>
          <w:szCs w:val="22"/>
          <w:lang w:eastAsia="en-US"/>
        </w:rPr>
      </w:pPr>
    </w:p>
    <w:p w14:paraId="46FA86DE" w14:textId="6C38D8EF" w:rsidR="00146B7E" w:rsidRPr="006A055A" w:rsidRDefault="00146B7E">
      <w:pPr>
        <w:numPr>
          <w:ilvl w:val="0"/>
          <w:numId w:val="1"/>
        </w:numPr>
        <w:spacing w:after="0"/>
        <w:contextualSpacing/>
        <w:jc w:val="center"/>
        <w:rPr>
          <w:rFonts w:ascii="Arial" w:eastAsia="Arial Unicode MS" w:hAnsi="Arial" w:cs="Arial"/>
          <w:b/>
          <w:noProof/>
          <w:color w:val="000000"/>
          <w:sz w:val="20"/>
          <w:szCs w:val="22"/>
          <w:bdr w:val="none" w:sz="0" w:space="0" w:color="auto" w:frame="1"/>
          <w:lang w:eastAsia="en-US"/>
        </w:rPr>
      </w:pPr>
      <w:r w:rsidRPr="006A055A">
        <w:rPr>
          <w:rFonts w:ascii="Arial" w:eastAsia="Arial Unicode MS" w:hAnsi="Arial" w:cs="Arial"/>
          <w:b/>
          <w:noProof/>
          <w:color w:val="000000"/>
          <w:sz w:val="20"/>
          <w:szCs w:val="22"/>
          <w:bdr w:val="none" w:sz="0" w:space="0" w:color="auto" w:frame="1"/>
          <w:lang w:eastAsia="en-US"/>
        </w:rPr>
        <w:t>Šalių atsakomybė</w:t>
      </w:r>
    </w:p>
    <w:p w14:paraId="1414CAB1" w14:textId="77777777" w:rsidR="00146B7E" w:rsidRPr="006A055A" w:rsidRDefault="00146B7E">
      <w:pPr>
        <w:spacing w:after="0"/>
        <w:rPr>
          <w:rFonts w:ascii="Arial" w:eastAsia="Times New Roman" w:hAnsi="Arial" w:cs="Arial"/>
          <w:sz w:val="20"/>
          <w:szCs w:val="22"/>
          <w:lang w:eastAsia="en-US"/>
        </w:rPr>
      </w:pPr>
    </w:p>
    <w:p w14:paraId="6623B39B" w14:textId="5453652B" w:rsidR="00E835FF" w:rsidRPr="006A055A" w:rsidRDefault="00D8635A" w:rsidP="00D8635A">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5.1.</w:t>
      </w:r>
      <w:r w:rsidRPr="006A055A">
        <w:rPr>
          <w:rFonts w:ascii="Arial" w:eastAsia="Times New Roman" w:hAnsi="Arial" w:cs="Arial"/>
          <w:color w:val="000000"/>
          <w:sz w:val="20"/>
          <w:szCs w:val="22"/>
          <w:lang w:eastAsia="en-US"/>
        </w:rPr>
        <w:tab/>
      </w:r>
      <w:r w:rsidR="00E835FF" w:rsidRPr="006A055A">
        <w:rPr>
          <w:rFonts w:ascii="Arial" w:eastAsia="Times New Roman" w:hAnsi="Arial" w:cs="Arial"/>
          <w:color w:val="000000"/>
          <w:sz w:val="20"/>
          <w:szCs w:val="22"/>
          <w:lang w:eastAsia="en-US"/>
        </w:rPr>
        <w:t>Neatlikus apmokėjimo nustatytais terminais, Teikėjo pareikalavimu Užsakovas privalo sumokėti Teikėjui 0,1 % (vienos dešimtosios) dydžio delspinigius nuo laiku neapmokėtos sumos už kiekvieną uždelstą dieną.</w:t>
      </w:r>
    </w:p>
    <w:p w14:paraId="6D31A884" w14:textId="1D0C0551" w:rsidR="00E835FF" w:rsidRPr="006A055A" w:rsidRDefault="00D8635A" w:rsidP="005A6D13">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5.2.</w:t>
      </w:r>
      <w:r w:rsidRPr="006A055A">
        <w:rPr>
          <w:rFonts w:ascii="Arial" w:eastAsia="Times New Roman" w:hAnsi="Arial" w:cs="Arial"/>
          <w:color w:val="000000"/>
          <w:sz w:val="20"/>
          <w:szCs w:val="22"/>
          <w:lang w:eastAsia="en-US"/>
        </w:rPr>
        <w:tab/>
      </w:r>
      <w:r w:rsidR="007A15B2" w:rsidRPr="00566395">
        <w:rPr>
          <w:rFonts w:ascii="Arial" w:eastAsia="Times New Roman" w:hAnsi="Arial" w:cs="Arial"/>
          <w:color w:val="000000"/>
          <w:sz w:val="20"/>
          <w:szCs w:val="22"/>
          <w:lang w:eastAsia="en-US"/>
        </w:rPr>
        <w:t>Jei Teikėjas dėl savo kaltės neatlieka Paslaugų nustatytais terminais, t.y. laiku nesureaguoja ir nepašalina gedimų, Užsakovas turi teisę, be oficialaus įspėjimo ir nesumažindamas kitų savo teisių gynimo būdų, pradėti skaičiuoti baudą, lygią 50,00 EUR (penkiasdešimt eurų ir 00 ct) už kiekvieną vėluojančios paslaugos dieną, pradedant nuo laiko, kai paslaugos turėjo būti atliktos. Užsakovas turi teisę vienašališkai išskaityti baudų sumą iš Teikėjui mokėtinų sumų, apie tai iš anksto informuodamas Teikėją.</w:t>
      </w:r>
    </w:p>
    <w:p w14:paraId="0F0FAA09" w14:textId="44583A56" w:rsidR="00E835FF" w:rsidRPr="006A055A" w:rsidRDefault="00D8635A" w:rsidP="00D8635A">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5.3.</w:t>
      </w:r>
      <w:r w:rsidRPr="006A055A">
        <w:rPr>
          <w:rFonts w:ascii="Arial" w:eastAsia="Times New Roman" w:hAnsi="Arial" w:cs="Arial"/>
          <w:color w:val="000000"/>
          <w:sz w:val="20"/>
          <w:szCs w:val="22"/>
          <w:lang w:eastAsia="en-US"/>
        </w:rPr>
        <w:tab/>
      </w:r>
      <w:r w:rsidR="00E835FF" w:rsidRPr="006A055A">
        <w:rPr>
          <w:rFonts w:ascii="Arial" w:eastAsia="Times New Roman" w:hAnsi="Arial" w:cs="Arial"/>
          <w:color w:val="000000"/>
          <w:sz w:val="20"/>
          <w:szCs w:val="22"/>
          <w:lang w:eastAsia="en-US"/>
        </w:rPr>
        <w:t>Jei apskaičiuotas baudos dydis viršija Sutarties specialiųjų sąlygų 4.1 punkte nurodytą Sutarties įvykdymo užtikrinimo sumą, Užsakovas turi teisę vienašališkai nutraukti Sutartį, apie tai raštu įspėjęs Teikėją prieš 14 (keturiolika) dienų. Sutarties nutraukimas nepanaikina Užsakovo teisės į Sutarties įvykdymo užtikrinimą, taip pat į nuostolių bei netesybų atlyginimą, jeigu šių nuostolių ir / ar netesybų nepadengia Sutarties įvykdymą užtikrinanti piniginė suma.</w:t>
      </w:r>
    </w:p>
    <w:p w14:paraId="41C8854E" w14:textId="0E47D153" w:rsidR="00E835FF" w:rsidRPr="006A055A" w:rsidRDefault="00D8635A" w:rsidP="00D8635A">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5.4.</w:t>
      </w:r>
      <w:r w:rsidRPr="006A055A">
        <w:rPr>
          <w:rFonts w:ascii="Arial" w:eastAsia="Times New Roman" w:hAnsi="Arial" w:cs="Arial"/>
          <w:color w:val="000000"/>
          <w:sz w:val="20"/>
          <w:szCs w:val="22"/>
          <w:lang w:eastAsia="en-US"/>
        </w:rPr>
        <w:tab/>
      </w:r>
      <w:r w:rsidR="00E835FF" w:rsidRPr="006A055A">
        <w:rPr>
          <w:rFonts w:ascii="Arial" w:eastAsia="Times New Roman" w:hAnsi="Arial" w:cs="Arial"/>
          <w:color w:val="000000"/>
          <w:sz w:val="20"/>
          <w:szCs w:val="22"/>
          <w:lang w:eastAsia="en-US"/>
        </w:rPr>
        <w:t>Teikėjas įsipareigoja vykdydamas Sutartį, laikytis šių aplinkosaugos reikalavimų: mažinti popieriaus sunaudojimą, atsisakyti nebūtino dokumentų kopijavimo ir spausdinimo. Techninė dokumentacija, ataskaitos ir (ar) kiti su Sutarties vykdymu susiję dokumentai Užsakovui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p>
    <w:p w14:paraId="196F34DE" w14:textId="6A45D704" w:rsidR="001F61FE" w:rsidRDefault="00D8635A" w:rsidP="00D8635A">
      <w:pPr>
        <w:spacing w:after="0"/>
        <w:ind w:right="-79"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5.5.</w:t>
      </w:r>
      <w:r w:rsidRPr="006A055A">
        <w:rPr>
          <w:rFonts w:ascii="Arial" w:eastAsia="Times New Roman" w:hAnsi="Arial" w:cs="Arial"/>
          <w:color w:val="000000"/>
          <w:sz w:val="20"/>
          <w:szCs w:val="22"/>
          <w:lang w:eastAsia="en-US"/>
        </w:rPr>
        <w:tab/>
      </w:r>
      <w:r w:rsidR="00E835FF" w:rsidRPr="006A055A">
        <w:rPr>
          <w:rFonts w:ascii="Arial" w:eastAsia="Times New Roman" w:hAnsi="Arial" w:cs="Arial"/>
          <w:color w:val="000000"/>
          <w:sz w:val="20"/>
          <w:szCs w:val="22"/>
          <w:lang w:eastAsia="en-US"/>
        </w:rPr>
        <w:t>Jeigu Teikėjas nevykdo savo įsipareigojimų arba vykdo juos netinkamai, tai Užsakovas be Sutarties specialiosiose sąlygose nurodytų savo teisių gynimo būdų taip pat turi teisę pasinaudoti teisėmis, nurodytomis Sutarties bendrųjų sąlygų 14, 15 ir 16 punktuose.</w:t>
      </w:r>
    </w:p>
    <w:p w14:paraId="1456A35A" w14:textId="283C5CF8" w:rsidR="00D039AB" w:rsidRDefault="00466165" w:rsidP="00D8635A">
      <w:pPr>
        <w:spacing w:after="0"/>
        <w:ind w:right="-79" w:firstLine="709"/>
        <w:jc w:val="both"/>
        <w:rPr>
          <w:rFonts w:ascii="Arial" w:eastAsia="Times New Roman" w:hAnsi="Arial" w:cs="Arial"/>
          <w:color w:val="000000"/>
          <w:sz w:val="20"/>
          <w:szCs w:val="22"/>
          <w:lang w:eastAsia="en-US"/>
        </w:rPr>
      </w:pPr>
      <w:r>
        <w:rPr>
          <w:rFonts w:ascii="Arial" w:eastAsia="Times New Roman" w:hAnsi="Arial" w:cs="Arial"/>
          <w:color w:val="000000"/>
          <w:sz w:val="20"/>
          <w:szCs w:val="22"/>
          <w:lang w:eastAsia="en-US"/>
        </w:rPr>
        <w:t xml:space="preserve">5.6. </w:t>
      </w:r>
      <w:r w:rsidR="00D039AB" w:rsidRPr="00D039AB">
        <w:rPr>
          <w:rFonts w:ascii="Arial" w:eastAsia="Times New Roman" w:hAnsi="Arial" w:cs="Arial"/>
          <w:color w:val="000000"/>
          <w:sz w:val="20"/>
          <w:szCs w:val="22"/>
          <w:lang w:eastAsia="en-US"/>
        </w:rPr>
        <w:t>Šalys susitaria, kad Paslaugų, atskiro Paslaugų užsakymo ir (ar) jų etapo atlikimo terminai yra esminė Sutarties sąlyga. Paslaugų teikėjo vėlavimas suteikti Paslaugas (tiek etapą, tiek perduoti galutinį rezultatą ar įvykdyti atskirą užsakymą) daugiau kaip 90 (devyniasdešimt) kalendorinių dienų bus laikomas esminiu Sutarties pažeidimu ir Užsakovas tokiu atveju turi teisę vienašališkai nutraukti Sutartį</w:t>
      </w:r>
    </w:p>
    <w:p w14:paraId="0D040883" w14:textId="4C5DEDA8" w:rsidR="00654E3B" w:rsidRDefault="00466165" w:rsidP="00654E3B">
      <w:pPr>
        <w:spacing w:after="0"/>
        <w:ind w:right="-79" w:firstLine="709"/>
        <w:jc w:val="both"/>
        <w:rPr>
          <w:rFonts w:ascii="Arial" w:eastAsia="Times New Roman" w:hAnsi="Arial" w:cs="Arial"/>
          <w:color w:val="000000"/>
          <w:sz w:val="20"/>
          <w:szCs w:val="22"/>
          <w:lang w:eastAsia="en-US"/>
        </w:rPr>
      </w:pPr>
      <w:r>
        <w:rPr>
          <w:rFonts w:ascii="Arial" w:eastAsia="Times New Roman" w:hAnsi="Arial" w:cs="Arial"/>
          <w:color w:val="000000"/>
          <w:sz w:val="20"/>
          <w:szCs w:val="22"/>
          <w:lang w:eastAsia="en-US"/>
        </w:rPr>
        <w:t>5.7</w:t>
      </w:r>
      <w:r w:rsidR="00654E3B">
        <w:rPr>
          <w:rFonts w:ascii="Arial" w:eastAsia="Times New Roman" w:hAnsi="Arial" w:cs="Arial"/>
          <w:color w:val="000000"/>
          <w:sz w:val="20"/>
          <w:szCs w:val="22"/>
          <w:lang w:eastAsia="en-US"/>
        </w:rPr>
        <w:t xml:space="preserve">. </w:t>
      </w:r>
      <w:r w:rsidR="00654E3B" w:rsidRPr="00654E3B">
        <w:rPr>
          <w:rFonts w:ascii="Arial" w:eastAsia="Times New Roman" w:hAnsi="Arial" w:cs="Arial"/>
          <w:color w:val="000000"/>
          <w:sz w:val="20"/>
          <w:szCs w:val="22"/>
          <w:lang w:eastAsia="en-US"/>
        </w:rPr>
        <w:t>Užsakovas įpareigoja Teikėją neteikti jokios informacijos Rusijos Federacijos, Baltarusijos Respublikos ir Kinijos Liaudies Respublikos subjektams (ar jiems atstovaujantiems asmenims) ir jokiomis formomis šių valstybių subjektų nepasitelkti dalyvauti Sutartyje.</w:t>
      </w:r>
    </w:p>
    <w:p w14:paraId="0C96A7EA" w14:textId="138426D7" w:rsidR="00654E3B" w:rsidRPr="006A055A" w:rsidRDefault="00654E3B" w:rsidP="00D8635A">
      <w:pPr>
        <w:spacing w:after="0"/>
        <w:ind w:right="-79" w:firstLine="709"/>
        <w:jc w:val="both"/>
        <w:rPr>
          <w:rFonts w:ascii="Arial" w:eastAsia="Times New Roman" w:hAnsi="Arial" w:cs="Arial"/>
          <w:color w:val="000000"/>
          <w:sz w:val="20"/>
          <w:szCs w:val="22"/>
          <w:lang w:eastAsia="en-US"/>
        </w:rPr>
      </w:pPr>
    </w:p>
    <w:p w14:paraId="6DEC5F7A" w14:textId="77777777" w:rsidR="00EC08D3" w:rsidRPr="006A055A" w:rsidRDefault="00EC08D3">
      <w:pPr>
        <w:spacing w:after="0"/>
        <w:ind w:right="-79" w:firstLine="567"/>
        <w:jc w:val="both"/>
        <w:rPr>
          <w:rFonts w:ascii="Arial" w:eastAsia="Times New Roman" w:hAnsi="Arial" w:cs="Arial"/>
          <w:color w:val="000000"/>
          <w:sz w:val="20"/>
          <w:szCs w:val="22"/>
          <w:lang w:eastAsia="en-US"/>
        </w:rPr>
      </w:pPr>
    </w:p>
    <w:p w14:paraId="2B6827E0" w14:textId="77777777" w:rsidR="00146B7E" w:rsidRPr="006A055A" w:rsidRDefault="00146B7E">
      <w:pPr>
        <w:spacing w:after="0"/>
        <w:ind w:right="-79" w:firstLine="567"/>
        <w:jc w:val="both"/>
        <w:rPr>
          <w:rFonts w:ascii="Arial" w:eastAsia="Times New Roman" w:hAnsi="Arial" w:cs="Arial"/>
          <w:color w:val="000000"/>
          <w:sz w:val="20"/>
          <w:szCs w:val="22"/>
          <w:lang w:eastAsia="en-US"/>
        </w:rPr>
      </w:pPr>
    </w:p>
    <w:p w14:paraId="55CE8ECC" w14:textId="77777777" w:rsidR="00146B7E" w:rsidRPr="006A055A" w:rsidRDefault="00146B7E">
      <w:pPr>
        <w:numPr>
          <w:ilvl w:val="0"/>
          <w:numId w:val="1"/>
        </w:numPr>
        <w:spacing w:after="0"/>
        <w:contextualSpacing/>
        <w:jc w:val="center"/>
        <w:rPr>
          <w:rFonts w:ascii="Arial" w:eastAsia="Arial Unicode MS" w:hAnsi="Arial" w:cs="Arial"/>
          <w:b/>
          <w:noProof/>
          <w:color w:val="000000"/>
          <w:sz w:val="20"/>
          <w:szCs w:val="22"/>
          <w:bdr w:val="none" w:sz="0" w:space="0" w:color="auto" w:frame="1"/>
          <w:lang w:eastAsia="en-US"/>
        </w:rPr>
      </w:pPr>
      <w:r w:rsidRPr="006A055A">
        <w:rPr>
          <w:rFonts w:ascii="Arial" w:eastAsia="Arial Unicode MS" w:hAnsi="Arial" w:cs="Arial"/>
          <w:b/>
          <w:noProof/>
          <w:color w:val="000000"/>
          <w:sz w:val="20"/>
          <w:szCs w:val="22"/>
          <w:bdr w:val="none" w:sz="0" w:space="0" w:color="auto" w:frame="1"/>
          <w:lang w:eastAsia="en-US"/>
        </w:rPr>
        <w:t>Susirašinėjimas</w:t>
      </w:r>
    </w:p>
    <w:p w14:paraId="7048FA74" w14:textId="77777777" w:rsidR="00146B7E" w:rsidRPr="006A055A" w:rsidRDefault="00146B7E">
      <w:pPr>
        <w:spacing w:after="0"/>
        <w:rPr>
          <w:rFonts w:ascii="Arial" w:eastAsia="Times New Roman" w:hAnsi="Arial" w:cs="Arial"/>
          <w:color w:val="000000"/>
          <w:sz w:val="20"/>
          <w:szCs w:val="22"/>
          <w:lang w:eastAsia="en-US"/>
        </w:rPr>
      </w:pPr>
    </w:p>
    <w:p w14:paraId="3ABD25E2" w14:textId="684C4561" w:rsidR="00146B7E" w:rsidRPr="006A055A" w:rsidRDefault="00D8635A" w:rsidP="00D8635A">
      <w:pPr>
        <w:spacing w:after="0"/>
        <w:ind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6.1.</w:t>
      </w:r>
      <w:r w:rsidRPr="006A055A">
        <w:rPr>
          <w:rFonts w:ascii="Arial" w:eastAsia="Times New Roman" w:hAnsi="Arial" w:cs="Arial"/>
          <w:color w:val="000000"/>
          <w:sz w:val="20"/>
          <w:szCs w:val="22"/>
          <w:lang w:eastAsia="en-US"/>
        </w:rPr>
        <w:tab/>
      </w:r>
      <w:r w:rsidR="00146B7E" w:rsidRPr="006A055A">
        <w:rPr>
          <w:rFonts w:ascii="Arial" w:eastAsia="Times New Roman" w:hAnsi="Arial" w:cs="Arial"/>
          <w:color w:val="000000"/>
          <w:sz w:val="20"/>
          <w:szCs w:val="22"/>
          <w:lang w:eastAsia="en-US"/>
        </w:rPr>
        <w:t xml:space="preserve">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w:t>
      </w:r>
      <w:r w:rsidR="00146B7E" w:rsidRPr="006A055A">
        <w:rPr>
          <w:rFonts w:ascii="Arial" w:eastAsia="Times New Roman" w:hAnsi="Arial" w:cs="Arial"/>
          <w:color w:val="000000"/>
          <w:sz w:val="20"/>
          <w:szCs w:val="22"/>
          <w:lang w:eastAsia="en-US"/>
        </w:rPr>
        <w:lastRenderedPageBreak/>
        <w:t>(patvirtinant gavimą) toliau nurodytais adresais, kitais adresais, kuriuos nurodė viena Šalis, pateikdama pranešimą.</w:t>
      </w:r>
    </w:p>
    <w:p w14:paraId="05631EC1" w14:textId="65FE39C9" w:rsidR="00146B7E" w:rsidRPr="006A055A" w:rsidRDefault="00D8635A" w:rsidP="00D8635A">
      <w:pPr>
        <w:spacing w:after="0"/>
        <w:ind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6.2.</w:t>
      </w:r>
      <w:r w:rsidRPr="006A055A">
        <w:rPr>
          <w:rFonts w:ascii="Arial" w:eastAsia="Times New Roman" w:hAnsi="Arial" w:cs="Arial"/>
          <w:color w:val="000000"/>
          <w:sz w:val="20"/>
          <w:szCs w:val="22"/>
          <w:lang w:eastAsia="en-US"/>
        </w:rPr>
        <w:tab/>
      </w:r>
      <w:r w:rsidR="00146B7E" w:rsidRPr="006A055A">
        <w:rPr>
          <w:rFonts w:ascii="Arial" w:eastAsia="Times New Roman" w:hAnsi="Arial" w:cs="Arial"/>
          <w:color w:val="000000"/>
          <w:sz w:val="20"/>
          <w:szCs w:val="22"/>
          <w:lang w:eastAsia="en-US"/>
        </w:rPr>
        <w:t>Šalių paskirti asmenys, atsakingi už sutarties vykdymą:</w:t>
      </w:r>
    </w:p>
    <w:p w14:paraId="469F88D0" w14:textId="77777777" w:rsidR="00146B7E" w:rsidRPr="006A055A" w:rsidRDefault="00146B7E">
      <w:pPr>
        <w:spacing w:after="0"/>
        <w:ind w:firstLine="567"/>
        <w:jc w:val="both"/>
        <w:rPr>
          <w:rFonts w:ascii="Arial" w:eastAsia="Times New Roman" w:hAnsi="Arial" w:cs="Arial"/>
          <w:color w:val="000000"/>
          <w:sz w:val="20"/>
          <w:szCs w:val="22"/>
          <w:lang w:eastAsia="en-US"/>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3909"/>
        <w:gridCol w:w="3640"/>
      </w:tblGrid>
      <w:tr w:rsidR="00146B7E" w:rsidRPr="006A055A" w14:paraId="3AB44CD8" w14:textId="77777777" w:rsidTr="0086150C">
        <w:trPr>
          <w:trHeight w:val="283"/>
        </w:trPr>
        <w:tc>
          <w:tcPr>
            <w:tcW w:w="2018" w:type="dxa"/>
            <w:tcBorders>
              <w:top w:val="single" w:sz="4" w:space="0" w:color="auto"/>
              <w:left w:val="single" w:sz="4" w:space="0" w:color="auto"/>
              <w:bottom w:val="single" w:sz="4" w:space="0" w:color="auto"/>
              <w:right w:val="single" w:sz="4" w:space="0" w:color="auto"/>
            </w:tcBorders>
          </w:tcPr>
          <w:p w14:paraId="71505DF7" w14:textId="77777777" w:rsidR="00146B7E" w:rsidRPr="006A055A" w:rsidRDefault="00146B7E">
            <w:pPr>
              <w:spacing w:after="0"/>
              <w:jc w:val="both"/>
              <w:rPr>
                <w:rFonts w:ascii="Arial" w:eastAsia="Times New Roman" w:hAnsi="Arial" w:cs="Arial"/>
                <w:b/>
                <w:color w:val="000000"/>
                <w:sz w:val="20"/>
                <w:szCs w:val="20"/>
                <w:lang w:eastAsia="en-US"/>
              </w:rPr>
            </w:pPr>
          </w:p>
        </w:tc>
        <w:tc>
          <w:tcPr>
            <w:tcW w:w="3909" w:type="dxa"/>
            <w:tcBorders>
              <w:top w:val="single" w:sz="4" w:space="0" w:color="auto"/>
              <w:left w:val="single" w:sz="4" w:space="0" w:color="auto"/>
              <w:bottom w:val="single" w:sz="4" w:space="0" w:color="auto"/>
              <w:right w:val="single" w:sz="4" w:space="0" w:color="auto"/>
            </w:tcBorders>
            <w:hideMark/>
          </w:tcPr>
          <w:p w14:paraId="3331B4BB" w14:textId="77777777" w:rsidR="00146B7E" w:rsidRPr="006A055A" w:rsidRDefault="00CF679D">
            <w:pPr>
              <w:spacing w:after="0"/>
              <w:jc w:val="both"/>
              <w:rPr>
                <w:rFonts w:ascii="Arial" w:eastAsia="Times New Roman" w:hAnsi="Arial" w:cs="Arial"/>
                <w:b/>
                <w:color w:val="000000"/>
                <w:sz w:val="20"/>
                <w:szCs w:val="20"/>
                <w:lang w:eastAsia="en-US"/>
              </w:rPr>
            </w:pPr>
            <w:r w:rsidRPr="006A055A">
              <w:rPr>
                <w:rFonts w:ascii="Arial" w:eastAsia="Times New Roman" w:hAnsi="Arial" w:cs="Arial"/>
                <w:b/>
                <w:sz w:val="20"/>
                <w:szCs w:val="20"/>
              </w:rPr>
              <w:t xml:space="preserve">Užsakovo </w:t>
            </w:r>
            <w:r w:rsidR="00146B7E" w:rsidRPr="006A055A">
              <w:rPr>
                <w:rFonts w:ascii="Arial" w:eastAsia="Times New Roman" w:hAnsi="Arial" w:cs="Arial"/>
                <w:b/>
                <w:sz w:val="20"/>
                <w:szCs w:val="20"/>
              </w:rPr>
              <w:t>atsakingas asmuo</w:t>
            </w:r>
          </w:p>
        </w:tc>
        <w:tc>
          <w:tcPr>
            <w:tcW w:w="3640" w:type="dxa"/>
            <w:tcBorders>
              <w:top w:val="single" w:sz="4" w:space="0" w:color="auto"/>
              <w:left w:val="single" w:sz="4" w:space="0" w:color="auto"/>
              <w:bottom w:val="single" w:sz="4" w:space="0" w:color="auto"/>
              <w:right w:val="single" w:sz="4" w:space="0" w:color="auto"/>
            </w:tcBorders>
            <w:hideMark/>
          </w:tcPr>
          <w:p w14:paraId="14EF4845" w14:textId="77777777" w:rsidR="00146B7E" w:rsidRPr="006A055A" w:rsidRDefault="00146B7E">
            <w:pPr>
              <w:spacing w:after="0"/>
              <w:jc w:val="both"/>
              <w:rPr>
                <w:rFonts w:ascii="Arial" w:eastAsia="Times New Roman" w:hAnsi="Arial" w:cs="Arial"/>
                <w:b/>
                <w:color w:val="000000"/>
                <w:sz w:val="20"/>
                <w:szCs w:val="20"/>
                <w:lang w:eastAsia="en-US"/>
              </w:rPr>
            </w:pPr>
            <w:r w:rsidRPr="006A055A">
              <w:rPr>
                <w:rFonts w:ascii="Arial" w:eastAsia="Times New Roman" w:hAnsi="Arial" w:cs="Arial"/>
                <w:b/>
                <w:sz w:val="20"/>
                <w:szCs w:val="20"/>
              </w:rPr>
              <w:t>Teikėjo atsakingas asmuo</w:t>
            </w:r>
          </w:p>
        </w:tc>
      </w:tr>
      <w:tr w:rsidR="00611388" w:rsidRPr="006A055A" w14:paraId="432EC9B2" w14:textId="77777777" w:rsidTr="007F7494">
        <w:trPr>
          <w:trHeight w:val="267"/>
        </w:trPr>
        <w:tc>
          <w:tcPr>
            <w:tcW w:w="2018" w:type="dxa"/>
            <w:tcBorders>
              <w:top w:val="single" w:sz="4" w:space="0" w:color="auto"/>
              <w:left w:val="single" w:sz="4" w:space="0" w:color="auto"/>
              <w:bottom w:val="single" w:sz="4" w:space="0" w:color="auto"/>
              <w:right w:val="single" w:sz="4" w:space="0" w:color="auto"/>
            </w:tcBorders>
            <w:hideMark/>
          </w:tcPr>
          <w:p w14:paraId="31F4C2C7" w14:textId="77777777" w:rsidR="00611388" w:rsidRPr="006A055A" w:rsidRDefault="00611388" w:rsidP="00611388">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Vardas, pavardė</w:t>
            </w:r>
          </w:p>
        </w:tc>
        <w:tc>
          <w:tcPr>
            <w:tcW w:w="3909" w:type="dxa"/>
            <w:tcBorders>
              <w:top w:val="single" w:sz="4" w:space="0" w:color="auto"/>
              <w:left w:val="single" w:sz="4" w:space="0" w:color="auto"/>
              <w:bottom w:val="single" w:sz="4" w:space="0" w:color="auto"/>
              <w:right w:val="single" w:sz="4" w:space="0" w:color="auto"/>
            </w:tcBorders>
          </w:tcPr>
          <w:p w14:paraId="15E10AA3" w14:textId="545EA756" w:rsidR="00611388" w:rsidRPr="00611388" w:rsidRDefault="00611388" w:rsidP="00611388">
            <w:pPr>
              <w:spacing w:after="0"/>
              <w:jc w:val="both"/>
              <w:rPr>
                <w:rFonts w:ascii="Arial" w:eastAsia="Times New Roman" w:hAnsi="Arial" w:cs="Arial"/>
                <w:sz w:val="20"/>
                <w:szCs w:val="20"/>
              </w:rPr>
            </w:pPr>
            <w:r w:rsidRPr="00611388">
              <w:rPr>
                <w:rFonts w:ascii="Arial" w:eastAsia="Arial Unicode MS" w:hAnsi="Arial" w:cs="Arial"/>
                <w:iCs/>
                <w:sz w:val="20"/>
                <w:szCs w:val="20"/>
                <w:bdr w:val="none" w:sz="0" w:space="0" w:color="auto" w:frame="1"/>
              </w:rPr>
              <w:t>Vytautas Butkus</w:t>
            </w:r>
          </w:p>
        </w:tc>
        <w:tc>
          <w:tcPr>
            <w:tcW w:w="3640" w:type="dxa"/>
            <w:tcBorders>
              <w:top w:val="single" w:sz="4" w:space="0" w:color="auto"/>
              <w:left w:val="single" w:sz="4" w:space="0" w:color="auto"/>
              <w:bottom w:val="single" w:sz="4" w:space="0" w:color="auto"/>
              <w:right w:val="single" w:sz="4" w:space="0" w:color="auto"/>
            </w:tcBorders>
          </w:tcPr>
          <w:p w14:paraId="7561C77C" w14:textId="77777777" w:rsidR="00611388" w:rsidRPr="006A055A" w:rsidRDefault="00611388" w:rsidP="00611388">
            <w:pPr>
              <w:spacing w:after="0"/>
              <w:jc w:val="both"/>
              <w:rPr>
                <w:rFonts w:ascii="Arial" w:eastAsia="Times New Roman" w:hAnsi="Arial" w:cs="Arial"/>
                <w:color w:val="000000"/>
                <w:sz w:val="20"/>
                <w:szCs w:val="20"/>
                <w:lang w:eastAsia="en-US"/>
              </w:rPr>
            </w:pPr>
          </w:p>
        </w:tc>
      </w:tr>
      <w:tr w:rsidR="00611388" w:rsidRPr="006A055A" w14:paraId="39544907" w14:textId="77777777" w:rsidTr="007F7494">
        <w:trPr>
          <w:trHeight w:val="369"/>
        </w:trPr>
        <w:tc>
          <w:tcPr>
            <w:tcW w:w="2018" w:type="dxa"/>
            <w:tcBorders>
              <w:top w:val="single" w:sz="4" w:space="0" w:color="auto"/>
              <w:left w:val="single" w:sz="4" w:space="0" w:color="auto"/>
              <w:bottom w:val="single" w:sz="4" w:space="0" w:color="auto"/>
              <w:right w:val="single" w:sz="4" w:space="0" w:color="auto"/>
            </w:tcBorders>
            <w:hideMark/>
          </w:tcPr>
          <w:p w14:paraId="74FC8FFF" w14:textId="77777777" w:rsidR="00611388" w:rsidRPr="006A055A" w:rsidRDefault="00611388" w:rsidP="00611388">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Adresas</w:t>
            </w:r>
          </w:p>
        </w:tc>
        <w:tc>
          <w:tcPr>
            <w:tcW w:w="3909" w:type="dxa"/>
            <w:tcBorders>
              <w:top w:val="single" w:sz="4" w:space="0" w:color="auto"/>
              <w:left w:val="single" w:sz="4" w:space="0" w:color="auto"/>
              <w:bottom w:val="single" w:sz="4" w:space="0" w:color="auto"/>
              <w:right w:val="single" w:sz="4" w:space="0" w:color="auto"/>
            </w:tcBorders>
          </w:tcPr>
          <w:p w14:paraId="182D1DC7" w14:textId="4E4677D1" w:rsidR="00611388" w:rsidRPr="00611388" w:rsidRDefault="00611388" w:rsidP="00611388">
            <w:pPr>
              <w:spacing w:after="0"/>
              <w:jc w:val="both"/>
              <w:rPr>
                <w:rFonts w:ascii="Arial" w:eastAsia="Times New Roman" w:hAnsi="Arial" w:cs="Arial"/>
                <w:sz w:val="20"/>
                <w:szCs w:val="20"/>
              </w:rPr>
            </w:pPr>
            <w:r w:rsidRPr="00611388">
              <w:rPr>
                <w:rFonts w:ascii="Arial" w:hAnsi="Arial" w:cs="Arial"/>
                <w:sz w:val="20"/>
                <w:szCs w:val="20"/>
              </w:rPr>
              <w:t>Aukštaičių g. 43, Kaunas</w:t>
            </w:r>
          </w:p>
        </w:tc>
        <w:tc>
          <w:tcPr>
            <w:tcW w:w="3640" w:type="dxa"/>
            <w:tcBorders>
              <w:top w:val="single" w:sz="4" w:space="0" w:color="auto"/>
              <w:left w:val="single" w:sz="4" w:space="0" w:color="auto"/>
              <w:bottom w:val="single" w:sz="4" w:space="0" w:color="auto"/>
              <w:right w:val="single" w:sz="4" w:space="0" w:color="auto"/>
            </w:tcBorders>
          </w:tcPr>
          <w:p w14:paraId="15DC23C0" w14:textId="77777777" w:rsidR="00611388" w:rsidRPr="006A055A" w:rsidRDefault="00611388" w:rsidP="00611388">
            <w:pPr>
              <w:spacing w:after="0"/>
              <w:jc w:val="both"/>
              <w:rPr>
                <w:rFonts w:ascii="Arial" w:eastAsia="Times New Roman" w:hAnsi="Arial" w:cs="Arial"/>
                <w:color w:val="000000"/>
                <w:sz w:val="20"/>
                <w:szCs w:val="20"/>
                <w:lang w:eastAsia="en-US"/>
              </w:rPr>
            </w:pPr>
          </w:p>
        </w:tc>
      </w:tr>
      <w:tr w:rsidR="00611388" w:rsidRPr="006A055A" w14:paraId="73AD7B2F" w14:textId="77777777" w:rsidTr="007F7494">
        <w:trPr>
          <w:trHeight w:val="267"/>
        </w:trPr>
        <w:tc>
          <w:tcPr>
            <w:tcW w:w="2018" w:type="dxa"/>
            <w:tcBorders>
              <w:top w:val="single" w:sz="4" w:space="0" w:color="auto"/>
              <w:left w:val="single" w:sz="4" w:space="0" w:color="auto"/>
              <w:bottom w:val="single" w:sz="4" w:space="0" w:color="auto"/>
              <w:right w:val="single" w:sz="4" w:space="0" w:color="auto"/>
            </w:tcBorders>
            <w:hideMark/>
          </w:tcPr>
          <w:p w14:paraId="718267EF" w14:textId="77777777" w:rsidR="00611388" w:rsidRPr="006A055A" w:rsidRDefault="00611388" w:rsidP="00611388">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Telefonas</w:t>
            </w:r>
          </w:p>
        </w:tc>
        <w:tc>
          <w:tcPr>
            <w:tcW w:w="3909" w:type="dxa"/>
            <w:tcBorders>
              <w:top w:val="single" w:sz="4" w:space="0" w:color="auto"/>
              <w:left w:val="single" w:sz="4" w:space="0" w:color="auto"/>
              <w:bottom w:val="single" w:sz="4" w:space="0" w:color="auto"/>
              <w:right w:val="single" w:sz="4" w:space="0" w:color="auto"/>
            </w:tcBorders>
          </w:tcPr>
          <w:p w14:paraId="32DA2639" w14:textId="006F6426" w:rsidR="00611388" w:rsidRPr="00611388" w:rsidRDefault="00611388" w:rsidP="00611388">
            <w:pPr>
              <w:spacing w:after="0"/>
              <w:jc w:val="both"/>
              <w:rPr>
                <w:rFonts w:ascii="Arial" w:eastAsia="Times New Roman" w:hAnsi="Arial" w:cs="Arial"/>
                <w:sz w:val="20"/>
                <w:szCs w:val="20"/>
              </w:rPr>
            </w:pPr>
            <w:r w:rsidRPr="00611388">
              <w:rPr>
                <w:rFonts w:ascii="Arial" w:hAnsi="Arial" w:cs="Arial"/>
                <w:sz w:val="20"/>
                <w:szCs w:val="20"/>
              </w:rPr>
              <w:t>+370 698 54 116</w:t>
            </w:r>
          </w:p>
        </w:tc>
        <w:tc>
          <w:tcPr>
            <w:tcW w:w="3640" w:type="dxa"/>
            <w:tcBorders>
              <w:top w:val="single" w:sz="4" w:space="0" w:color="auto"/>
              <w:left w:val="single" w:sz="4" w:space="0" w:color="auto"/>
              <w:bottom w:val="single" w:sz="4" w:space="0" w:color="auto"/>
              <w:right w:val="single" w:sz="4" w:space="0" w:color="auto"/>
            </w:tcBorders>
          </w:tcPr>
          <w:p w14:paraId="75F92FD8" w14:textId="77777777" w:rsidR="00611388" w:rsidRPr="006A055A" w:rsidRDefault="00611388" w:rsidP="00611388">
            <w:pPr>
              <w:spacing w:after="0"/>
              <w:jc w:val="both"/>
              <w:rPr>
                <w:rFonts w:ascii="Arial" w:eastAsia="Times New Roman" w:hAnsi="Arial" w:cs="Arial"/>
                <w:color w:val="000000"/>
                <w:sz w:val="20"/>
                <w:szCs w:val="20"/>
                <w:lang w:eastAsia="en-US"/>
              </w:rPr>
            </w:pPr>
          </w:p>
        </w:tc>
      </w:tr>
      <w:tr w:rsidR="00611388" w:rsidRPr="006A055A" w14:paraId="43D43247" w14:textId="77777777" w:rsidTr="007F7494">
        <w:trPr>
          <w:trHeight w:val="267"/>
        </w:trPr>
        <w:tc>
          <w:tcPr>
            <w:tcW w:w="2018" w:type="dxa"/>
            <w:tcBorders>
              <w:top w:val="single" w:sz="4" w:space="0" w:color="auto"/>
              <w:left w:val="single" w:sz="4" w:space="0" w:color="auto"/>
              <w:bottom w:val="single" w:sz="4" w:space="0" w:color="auto"/>
              <w:right w:val="single" w:sz="4" w:space="0" w:color="auto"/>
            </w:tcBorders>
            <w:hideMark/>
          </w:tcPr>
          <w:p w14:paraId="615BB4E1" w14:textId="77777777" w:rsidR="00611388" w:rsidRPr="006A055A" w:rsidRDefault="00611388" w:rsidP="00611388">
            <w:pPr>
              <w:spacing w:after="0"/>
              <w:jc w:val="both"/>
              <w:rPr>
                <w:rFonts w:ascii="Arial" w:eastAsia="Times New Roman" w:hAnsi="Arial" w:cs="Arial"/>
                <w:color w:val="000000"/>
                <w:sz w:val="20"/>
                <w:szCs w:val="20"/>
                <w:lang w:eastAsia="en-US"/>
              </w:rPr>
            </w:pPr>
            <w:r w:rsidRPr="006A055A">
              <w:rPr>
                <w:rFonts w:ascii="Arial" w:eastAsia="Times New Roman" w:hAnsi="Arial" w:cs="Arial"/>
                <w:color w:val="000000"/>
                <w:sz w:val="20"/>
                <w:szCs w:val="20"/>
                <w:lang w:eastAsia="en-US"/>
              </w:rPr>
              <w:t>El. paštas</w:t>
            </w:r>
          </w:p>
        </w:tc>
        <w:tc>
          <w:tcPr>
            <w:tcW w:w="3909" w:type="dxa"/>
            <w:tcBorders>
              <w:top w:val="single" w:sz="4" w:space="0" w:color="auto"/>
              <w:left w:val="single" w:sz="4" w:space="0" w:color="auto"/>
              <w:bottom w:val="single" w:sz="4" w:space="0" w:color="auto"/>
              <w:right w:val="single" w:sz="4" w:space="0" w:color="auto"/>
            </w:tcBorders>
          </w:tcPr>
          <w:p w14:paraId="163710DB" w14:textId="4C61A367" w:rsidR="00611388" w:rsidRPr="00611388" w:rsidRDefault="00611388" w:rsidP="00611388">
            <w:pPr>
              <w:tabs>
                <w:tab w:val="left" w:pos="1008"/>
              </w:tabs>
              <w:spacing w:after="0"/>
              <w:jc w:val="both"/>
              <w:rPr>
                <w:rFonts w:ascii="Arial" w:eastAsia="Times New Roman" w:hAnsi="Arial" w:cs="Arial"/>
                <w:sz w:val="20"/>
                <w:szCs w:val="20"/>
              </w:rPr>
            </w:pPr>
            <w:r w:rsidRPr="00611388">
              <w:rPr>
                <w:rFonts w:ascii="Arial" w:hAnsi="Arial" w:cs="Arial"/>
                <w:sz w:val="20"/>
                <w:szCs w:val="20"/>
              </w:rPr>
              <w:t>vytautas.butkus@kaunovandenys.lt</w:t>
            </w:r>
          </w:p>
        </w:tc>
        <w:tc>
          <w:tcPr>
            <w:tcW w:w="3640" w:type="dxa"/>
            <w:tcBorders>
              <w:top w:val="single" w:sz="4" w:space="0" w:color="auto"/>
              <w:left w:val="single" w:sz="4" w:space="0" w:color="auto"/>
              <w:bottom w:val="single" w:sz="4" w:space="0" w:color="auto"/>
              <w:right w:val="single" w:sz="4" w:space="0" w:color="auto"/>
            </w:tcBorders>
          </w:tcPr>
          <w:p w14:paraId="598E515D" w14:textId="77777777" w:rsidR="00611388" w:rsidRPr="006A055A" w:rsidRDefault="00611388" w:rsidP="00611388">
            <w:pPr>
              <w:spacing w:after="0"/>
              <w:jc w:val="both"/>
              <w:rPr>
                <w:rFonts w:ascii="Arial" w:eastAsia="Times New Roman" w:hAnsi="Arial" w:cs="Arial"/>
                <w:color w:val="000000"/>
                <w:sz w:val="20"/>
                <w:szCs w:val="20"/>
                <w:lang w:eastAsia="en-US"/>
              </w:rPr>
            </w:pPr>
          </w:p>
        </w:tc>
      </w:tr>
    </w:tbl>
    <w:p w14:paraId="3E99B14C" w14:textId="77777777" w:rsidR="00146B7E" w:rsidRPr="006A055A" w:rsidRDefault="00146B7E">
      <w:pPr>
        <w:spacing w:after="0"/>
        <w:jc w:val="both"/>
        <w:rPr>
          <w:rFonts w:ascii="Arial" w:eastAsia="Calibri" w:hAnsi="Arial" w:cs="Arial"/>
          <w:sz w:val="20"/>
          <w:szCs w:val="22"/>
          <w:lang w:eastAsia="en-US"/>
        </w:rPr>
      </w:pPr>
    </w:p>
    <w:p w14:paraId="293392D8" w14:textId="3F3EC193" w:rsidR="00146B7E" w:rsidRPr="006A055A" w:rsidRDefault="00D36A01" w:rsidP="00D36A01">
      <w:pPr>
        <w:spacing w:after="0"/>
        <w:ind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6.3.</w:t>
      </w:r>
      <w:r w:rsidRPr="006A055A">
        <w:rPr>
          <w:rFonts w:ascii="Arial" w:eastAsia="Times New Roman" w:hAnsi="Arial" w:cs="Arial"/>
          <w:color w:val="000000"/>
          <w:sz w:val="20"/>
          <w:szCs w:val="22"/>
          <w:lang w:eastAsia="en-US"/>
        </w:rPr>
        <w:tab/>
      </w:r>
      <w:r w:rsidR="00146B7E" w:rsidRPr="006A055A">
        <w:rPr>
          <w:rFonts w:ascii="Arial" w:eastAsia="Times New Roman" w:hAnsi="Arial" w:cs="Arial"/>
          <w:color w:val="000000"/>
          <w:sz w:val="20"/>
          <w:szCs w:val="22"/>
          <w:lang w:eastAsia="en-US"/>
        </w:rPr>
        <w:t xml:space="preserve">Užsakovo paskirtas asmuo, atsakingas už Sutarties ir pakeitimų paskelbimą pagal Pirkimų įstatymo 94 straipsnio 9 dalies nuostatas yra Mindaugas Mizgaitis, Teisės ir viešųjų pirkimų skyriaus viršininkas. Užsakovo atsakingo asmens už Sutarties ir jos pakeitimų paskelbimą kontaktiniai duomenys: tel. </w:t>
      </w:r>
      <w:r w:rsidR="00ED5581" w:rsidRPr="006A055A">
        <w:rPr>
          <w:rFonts w:ascii="Arial" w:eastAsia="Times New Roman" w:hAnsi="Arial" w:cs="Arial"/>
          <w:color w:val="000000"/>
          <w:sz w:val="20"/>
          <w:szCs w:val="22"/>
          <w:lang w:eastAsia="en-US"/>
        </w:rPr>
        <w:t>+370 37 301708</w:t>
      </w:r>
      <w:r w:rsidR="00146B7E" w:rsidRPr="006A055A">
        <w:rPr>
          <w:rFonts w:ascii="Arial" w:eastAsia="Times New Roman" w:hAnsi="Arial" w:cs="Arial"/>
          <w:color w:val="000000"/>
          <w:sz w:val="20"/>
          <w:szCs w:val="22"/>
          <w:lang w:eastAsia="en-US"/>
        </w:rPr>
        <w:t xml:space="preserve">, el. paštas </w:t>
      </w:r>
      <w:hyperlink r:id="rId11" w:history="1">
        <w:r w:rsidR="00146B7E" w:rsidRPr="006A055A">
          <w:rPr>
            <w:rFonts w:ascii="Arial" w:eastAsia="Times New Roman" w:hAnsi="Arial" w:cs="Arial"/>
            <w:color w:val="0000FF"/>
            <w:sz w:val="20"/>
            <w:szCs w:val="22"/>
            <w:u w:val="single"/>
            <w:lang w:eastAsia="en-US"/>
          </w:rPr>
          <w:t>mindaugas.mizgaitis@kaunovandenys.lt</w:t>
        </w:r>
      </w:hyperlink>
    </w:p>
    <w:p w14:paraId="3A9520F7" w14:textId="3FE47D72" w:rsidR="00146B7E" w:rsidRPr="006A055A" w:rsidRDefault="00146B7E" w:rsidP="00D36A01">
      <w:pPr>
        <w:spacing w:after="0"/>
        <w:ind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6.</w:t>
      </w:r>
      <w:r w:rsidR="00D36A01" w:rsidRPr="006A055A">
        <w:rPr>
          <w:rFonts w:ascii="Arial" w:eastAsia="Times New Roman" w:hAnsi="Arial" w:cs="Arial"/>
          <w:color w:val="000000"/>
          <w:sz w:val="20"/>
          <w:szCs w:val="22"/>
          <w:lang w:eastAsia="en-US"/>
        </w:rPr>
        <w:t>4.</w:t>
      </w:r>
      <w:r w:rsidR="00D36A01" w:rsidRPr="006A055A">
        <w:rPr>
          <w:rFonts w:ascii="Arial" w:eastAsia="Times New Roman" w:hAnsi="Arial" w:cs="Arial"/>
          <w:color w:val="000000"/>
          <w:sz w:val="20"/>
          <w:szCs w:val="22"/>
          <w:lang w:eastAsia="en-US"/>
        </w:rPr>
        <w:tab/>
      </w:r>
      <w:r w:rsidRPr="006A055A">
        <w:rPr>
          <w:rFonts w:ascii="Arial" w:eastAsia="Times New Roman" w:hAnsi="Arial" w:cs="Arial"/>
          <w:color w:val="000000"/>
          <w:sz w:val="20"/>
          <w:szCs w:val="22"/>
          <w:lang w:eastAsia="en-US"/>
        </w:rPr>
        <w:t>Jei pasikeičia Šalies adresas ir / ar kiti duomenys, tokia Šalis turi informuoti kitą Šalį pranešdama ne vėliau, kaip prieš 30 (trisdešimt)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61E7BED" w14:textId="31483678" w:rsidR="00146B7E" w:rsidRPr="006A055A" w:rsidRDefault="00146B7E">
      <w:pPr>
        <w:spacing w:after="0"/>
        <w:jc w:val="center"/>
        <w:rPr>
          <w:rFonts w:ascii="Arial" w:eastAsia="Times New Roman" w:hAnsi="Arial" w:cs="Arial"/>
          <w:b/>
          <w:sz w:val="20"/>
          <w:szCs w:val="22"/>
          <w:lang w:eastAsia="en-US"/>
        </w:rPr>
      </w:pPr>
    </w:p>
    <w:p w14:paraId="3A5E7216" w14:textId="77777777" w:rsidR="00F76D99" w:rsidRPr="006A055A" w:rsidRDefault="00F76D99">
      <w:pPr>
        <w:spacing w:after="0"/>
        <w:jc w:val="center"/>
        <w:rPr>
          <w:rFonts w:ascii="Arial" w:eastAsia="Times New Roman" w:hAnsi="Arial" w:cs="Arial"/>
          <w:b/>
          <w:sz w:val="20"/>
          <w:szCs w:val="22"/>
          <w:lang w:eastAsia="en-US"/>
        </w:rPr>
      </w:pPr>
    </w:p>
    <w:p w14:paraId="5A84DE8E" w14:textId="77777777" w:rsidR="00146B7E" w:rsidRPr="006A055A" w:rsidRDefault="00146B7E">
      <w:pPr>
        <w:spacing w:after="0"/>
        <w:jc w:val="center"/>
        <w:rPr>
          <w:rFonts w:ascii="Arial" w:eastAsia="Times New Roman" w:hAnsi="Arial" w:cs="Arial"/>
          <w:b/>
          <w:sz w:val="20"/>
          <w:szCs w:val="22"/>
          <w:lang w:eastAsia="en-US"/>
        </w:rPr>
      </w:pPr>
      <w:r w:rsidRPr="006A055A">
        <w:rPr>
          <w:rFonts w:ascii="Arial" w:eastAsia="Times New Roman" w:hAnsi="Arial" w:cs="Arial"/>
          <w:b/>
          <w:sz w:val="20"/>
          <w:szCs w:val="22"/>
          <w:lang w:eastAsia="en-US"/>
        </w:rPr>
        <w:t>7. Subteikėjai ir jų keitimo tvarka</w:t>
      </w:r>
    </w:p>
    <w:p w14:paraId="365AD4EA" w14:textId="77777777" w:rsidR="00146B7E" w:rsidRPr="006A055A" w:rsidRDefault="00146B7E">
      <w:pPr>
        <w:spacing w:after="0"/>
        <w:jc w:val="center"/>
        <w:rPr>
          <w:rFonts w:ascii="Arial" w:eastAsia="Times New Roman" w:hAnsi="Arial" w:cs="Arial"/>
          <w:b/>
          <w:sz w:val="20"/>
          <w:szCs w:val="22"/>
          <w:lang w:eastAsia="en-US"/>
        </w:rPr>
      </w:pPr>
    </w:p>
    <w:p w14:paraId="665B2ADA" w14:textId="54EFBE0D" w:rsidR="00C33679" w:rsidRPr="00C33679" w:rsidRDefault="00D36A01"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6A055A">
        <w:rPr>
          <w:rFonts w:ascii="Arial" w:eastAsia="Arial Unicode MS" w:hAnsi="Arial" w:cs="Arial"/>
          <w:noProof/>
          <w:sz w:val="20"/>
          <w:szCs w:val="22"/>
          <w:bdr w:val="none" w:sz="0" w:space="0" w:color="auto" w:frame="1"/>
          <w:lang w:eastAsia="en-US"/>
        </w:rPr>
        <w:t>7.1.</w:t>
      </w:r>
      <w:r w:rsidRPr="006A055A">
        <w:rPr>
          <w:rFonts w:ascii="Arial" w:eastAsia="Arial Unicode MS" w:hAnsi="Arial" w:cs="Arial"/>
          <w:noProof/>
          <w:sz w:val="20"/>
          <w:szCs w:val="22"/>
          <w:bdr w:val="none" w:sz="0" w:space="0" w:color="auto" w:frame="1"/>
          <w:lang w:eastAsia="en-US"/>
        </w:rPr>
        <w:tab/>
      </w:r>
      <w:r w:rsidR="00C33679" w:rsidRPr="00C33679">
        <w:rPr>
          <w:rFonts w:ascii="Arial" w:eastAsia="Arial Unicode MS" w:hAnsi="Arial" w:cs="Arial"/>
          <w:noProof/>
          <w:sz w:val="20"/>
          <w:szCs w:val="22"/>
          <w:bdr w:val="none" w:sz="0" w:space="0" w:color="auto" w:frame="1"/>
          <w:lang w:eastAsia="en-US"/>
        </w:rPr>
        <w:t xml:space="preserve"> Subrangovų pasitelkimas ir keitimas:</w:t>
      </w:r>
    </w:p>
    <w:p w14:paraId="5287D98A"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7.1.1. Teikėjas turi teisę pasitelkti subrangovus atlikti bet kurią Paslaugų dalį, išskyrus išimtis, nurodytas Užsakovo užduotyje ir (arba) kituose Pirkimo dokumentuose (jeigu nurodyta). </w:t>
      </w:r>
    </w:p>
    <w:p w14:paraId="40B17600"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7.1.2. Teikėjas įsipareigoja pranešti Užsakovui Sutarties sudarymo metu žinomų subrangovų vardus ir pavardes arba pavadinimus, juridinių asmenų kodus, kontaktinius duomenis ir jų atstovus, taip pat kiekvienam subrangovui perduodamų atlikti Paslaugų tikslų aprašymą, nurodydamas šiuos duomenis subrangovų sąraše, kurį Teikėjas privalo parengti pagal priede Nr. 5 pateiktą formą ir pateikti Užsakovui nedelsiant, bet ne vėliau nei per 10 darbo dienų, po Sutarties įsigaliojimo.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 </w:t>
      </w:r>
    </w:p>
    <w:p w14:paraId="7308A2EE"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7.1.3. Tuo atveju, kai Įstatymai nedraudžia asmeniui tapti subrangovu Sutarties vykdymo tikslais, Teikėjas turi teisę savo nuožiūra įtraukti tokį savo ar subrangovo pasirinktą subrangovą į subrangovų sąrašą. Teikėjas turi teisę pakeisti tokį Subrangovą kitu subrangovu bet kuriuo metu ir nepriklausomai nuo to, kokios aplinkybės nulėmė būtinybę pakeisti tokį subrangovą, išskyrus atvejus, kai keičiamas Subjektas, kurio pajėgumais remiasi Teikėjas. </w:t>
      </w:r>
    </w:p>
    <w:p w14:paraId="2D5F88DC"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7.1.4. Teikėjas privalo nedelsdamas informuoti Užsakovą ir Inžinierių apie subrangovų sąrašo pakeitimus visu Sutarties vykdymo metu, kaskart pateikdamas atnaujintą subrangovų sąrašą su paryškintais pakeitimais. subrangovų sąrašo pakeitimai nelaikomi Sutarties pakeitimu, išskyrus atvejus, kai keičiamas Subjektas, kurio pajėgumais remiasi Teikėjas.</w:t>
      </w:r>
    </w:p>
    <w:p w14:paraId="45123843"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7.1.5. Pagal Sutarties reikalavimus pakeistas subrangovų sąrašas įsigalioja tą dieną, kai Teikėjas gauna raštišką Užsakovo sutikimą. </w:t>
      </w:r>
    </w:p>
    <w:p w14:paraId="67054219"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7.1.6. Teikėjas privalo užtikrinti, kad subrangovai, įtraukti į subrangovų sąrašą, patys vykdytų jiems priskirtą Paslaugų dalį, nurodytą Subrangovų sąraše.</w:t>
      </w:r>
    </w:p>
    <w:p w14:paraId="4FC5982A"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7.1.7. Jeigu paaiškėja, kad vykdant Sutartį dalyvauja subrangovas, kuris (a) buvo pasitelktas pažeidžiant Sutartyje nustatytą tvarką, (b) neatitinka jam taikomų Pirkimo dokumentuose nustatytų reikalavimų arba (c) yra Subjektas, kurio pajėgumais remiasi Teikėjas, ir vykdo kitokius Paslaugas, negu jam priskirta Subrangovų sąraše, Teikėjas privalo nedelsdamas, bet ne vėliau nei per 1 darbo dieną, nušalinti tokį subrangovą nuo Sutarties vykdymo ir pašalinti iš statybvietės. Jeigu Teikėjas pažeidžia šį punktą daugiau nei tris kartus, tai laikoma esminiu Sutarties pažeidimu, dėl kurio Užsakovas įgyja teisę vienašališkai nutraukti Sutartį.</w:t>
      </w:r>
    </w:p>
    <w:p w14:paraId="6A6B705A"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 Rangovo, jungtinės veiklos partnerio ir subjekto, kurio pajėgumais remiasi Teikėjas, pakeitimas:</w:t>
      </w:r>
    </w:p>
    <w:p w14:paraId="36C21885"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7.2.1. Jeigu jungtinės veiklos partneris ar subjektas, kurio pajėgumais remiasi Teikėjas, nepateikia pagrįstų įrodymų, kad sugebės tinkamai įvykdyti jam tenkančią Sutarties dalį, Teikėjas turi teisę pakeisti jungtinės </w:t>
      </w:r>
      <w:r w:rsidRPr="00C33679">
        <w:rPr>
          <w:rFonts w:ascii="Arial" w:eastAsia="Arial Unicode MS" w:hAnsi="Arial" w:cs="Arial"/>
          <w:noProof/>
          <w:sz w:val="20"/>
          <w:szCs w:val="22"/>
          <w:bdr w:val="none" w:sz="0" w:space="0" w:color="auto" w:frame="1"/>
          <w:lang w:eastAsia="en-US"/>
        </w:rPr>
        <w:lastRenderedPageBreak/>
        <w:t xml:space="preserve">veiklos partnerį ar subjektą, kurio pajėgumas remiasi, kitu asmeniu kiekvienu atveju, kai jungtinės veiklos partnerio ar subjekto, kurio pajėgumais remiasi Teikėjas, atžvilgiu egzistuoja kuri nors žemiau išvardinta aplinkybė: </w:t>
      </w:r>
    </w:p>
    <w:p w14:paraId="4F336867"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7.2.2. jam yra iškelta restruktūrizavimo ar bankroto byla;</w:t>
      </w:r>
    </w:p>
    <w:p w14:paraId="02391934"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7.2.3. jam yra inicijuotos ar pradėtos likvidavimo procedūros;</w:t>
      </w:r>
    </w:p>
    <w:p w14:paraId="638894F0"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7.2.4. jo turtą valdo teismas ar bankroto administratorius;</w:t>
      </w:r>
    </w:p>
    <w:p w14:paraId="09C6AC1C"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7.2.5. jo veikla yra sustabdyta ar apribota arba jo padėtis pagal šalies, kurioje jis registruotas, teisės aktus yra tokia pati ar panaši;</w:t>
      </w:r>
    </w:p>
    <w:p w14:paraId="25C56E63"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7.2.6. jis su kreditoriais yra sudaręs taikos sutartį (jungtinės veiklos partnerio ar subjekto, kurio pajėgumais remiasi Teikėjas, ir kreditorių susitarimą tęsti tiekėjo veiklą, kai jungtinės veiklos partneris ar subjektas, kurio pajėgumais remiasi Teikėjas, prisiima tam tikrus įsipareigojimus, o kreditoriai sutinka savo reikalavimus atidėti, sumažinti ar jų atsisakyti).</w:t>
      </w:r>
    </w:p>
    <w:p w14:paraId="222898FE"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7.2.7. Jeigu jungtinės veiklos partneris ar subjektas, kurio pajėgumais remiasi Teikėjas, yra keičiamas egzistuojant šioje Sutartyje ar Pirkimo dokumentuose nustatytoms būtinosioms sąlygoms, Teikėjas turi teisę pakeisti jungtinės veiklos partnerį ar subjektą, kurio pajėgumais remiasi Teikėjas, kitu asmeniu, kuris atitinka visus jam pagal Pirkimo dokumentus taikomus reikalavimus, jeigu Užsakovas su tuo sutinka. Tuo tikslu Šalys privalo sudaryti Susitarimą. Toks asmens pakeitimas negali lemti kitų esminių Sutarties pakeitimų.</w:t>
      </w:r>
    </w:p>
    <w:p w14:paraId="0A8217A0"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7.3. Susitarimai dėl tiesioginio atsiskaitymo su Subrangovais</w:t>
      </w:r>
    </w:p>
    <w:p w14:paraId="3BD11650" w14:textId="77777777" w:rsidR="00C33679" w:rsidRPr="00C33679" w:rsidRDefault="00C33679" w:rsidP="00C33679">
      <w:pPr>
        <w:tabs>
          <w:tab w:val="left" w:pos="1080"/>
        </w:tabs>
        <w:spacing w:after="0"/>
        <w:ind w:firstLine="709"/>
        <w:contextualSpacing/>
        <w:jc w:val="both"/>
        <w:rPr>
          <w:rFonts w:ascii="Arial" w:eastAsia="Arial Unicode MS" w:hAnsi="Arial" w:cs="Arial"/>
          <w:noProof/>
          <w:sz w:val="20"/>
          <w:szCs w:val="22"/>
          <w:bdr w:val="none" w:sz="0" w:space="0" w:color="auto" w:frame="1"/>
          <w:lang w:eastAsia="en-US"/>
        </w:rPr>
      </w:pPr>
      <w:r w:rsidRPr="00C33679">
        <w:rPr>
          <w:rFonts w:ascii="Arial" w:eastAsia="Arial Unicode MS" w:hAnsi="Arial" w:cs="Arial"/>
          <w:noProof/>
          <w:sz w:val="20"/>
          <w:szCs w:val="22"/>
          <w:bdr w:val="none" w:sz="0" w:space="0" w:color="auto" w:frame="1"/>
          <w:lang w:eastAsia="en-US"/>
        </w:rPr>
        <w:t xml:space="preserve">7.3.1. Subrangovai turi teisę pasinaudoti tiesioginio atsiskaitymo galimybe, raštu pateikdami prašymą Užsakovui. </w:t>
      </w:r>
    </w:p>
    <w:p w14:paraId="3EF12DB1" w14:textId="5F51D5F3" w:rsidR="00146B7E" w:rsidRPr="006A055A" w:rsidRDefault="00C33679" w:rsidP="00C33679">
      <w:pPr>
        <w:tabs>
          <w:tab w:val="left" w:pos="1080"/>
        </w:tabs>
        <w:spacing w:after="0"/>
        <w:ind w:firstLine="709"/>
        <w:contextualSpacing/>
        <w:jc w:val="both"/>
        <w:rPr>
          <w:rFonts w:ascii="Arial" w:eastAsia="Times New Roman" w:hAnsi="Arial" w:cs="Arial"/>
          <w:sz w:val="20"/>
          <w:szCs w:val="22"/>
          <w:lang w:eastAsia="en-US"/>
        </w:rPr>
      </w:pPr>
      <w:r w:rsidRPr="00C33679">
        <w:rPr>
          <w:rFonts w:ascii="Arial" w:eastAsia="Arial Unicode MS" w:hAnsi="Arial" w:cs="Arial"/>
          <w:noProof/>
          <w:sz w:val="20"/>
          <w:szCs w:val="22"/>
          <w:bdr w:val="none" w:sz="0" w:space="0" w:color="auto" w:frame="1"/>
          <w:lang w:eastAsia="en-US"/>
        </w:rPr>
        <w:t>7.3.2. Tuo atveju, kai subrangovas išreiškia norą pasinaudoti tiesioginio atsiskaitymo galimybe, Užsakovas ir Teikėjas privalo sudaryti su subrangovu trišalį susitarimą. Susitarimo forma derinama tarp Šalių</w:t>
      </w:r>
    </w:p>
    <w:p w14:paraId="4572C295" w14:textId="6B02A72B" w:rsidR="00146B7E" w:rsidRPr="006A055A" w:rsidRDefault="00146B7E">
      <w:pPr>
        <w:spacing w:after="0"/>
        <w:jc w:val="both"/>
        <w:rPr>
          <w:rFonts w:ascii="Arial" w:eastAsia="Times New Roman" w:hAnsi="Arial" w:cs="Arial"/>
          <w:color w:val="000000"/>
          <w:sz w:val="20"/>
          <w:szCs w:val="22"/>
          <w:lang w:eastAsia="en-US"/>
        </w:rPr>
      </w:pPr>
    </w:p>
    <w:p w14:paraId="5FD41900" w14:textId="77777777" w:rsidR="00F76D99" w:rsidRPr="006A055A" w:rsidRDefault="00F76D99">
      <w:pPr>
        <w:spacing w:after="0"/>
        <w:jc w:val="both"/>
        <w:rPr>
          <w:rFonts w:ascii="Arial" w:eastAsia="Times New Roman" w:hAnsi="Arial" w:cs="Arial"/>
          <w:color w:val="000000"/>
          <w:sz w:val="20"/>
          <w:szCs w:val="22"/>
          <w:lang w:eastAsia="en-US"/>
        </w:rPr>
      </w:pPr>
    </w:p>
    <w:p w14:paraId="5E9F9B74" w14:textId="77777777" w:rsidR="00146B7E" w:rsidRPr="006A055A" w:rsidRDefault="00146B7E">
      <w:pPr>
        <w:keepNext/>
        <w:spacing w:after="0"/>
        <w:jc w:val="center"/>
        <w:rPr>
          <w:rFonts w:ascii="Arial" w:eastAsia="Times New Roman" w:hAnsi="Arial" w:cs="Arial"/>
          <w:b/>
          <w:color w:val="000000"/>
          <w:sz w:val="20"/>
          <w:szCs w:val="22"/>
          <w:lang w:eastAsia="en-US"/>
        </w:rPr>
      </w:pPr>
      <w:r w:rsidRPr="006A055A">
        <w:rPr>
          <w:rFonts w:ascii="Arial" w:eastAsia="Times New Roman" w:hAnsi="Arial" w:cs="Arial"/>
          <w:b/>
          <w:color w:val="000000"/>
          <w:sz w:val="20"/>
          <w:szCs w:val="22"/>
          <w:lang w:eastAsia="en-US"/>
        </w:rPr>
        <w:t>8.  Kitos nuostatos</w:t>
      </w:r>
    </w:p>
    <w:p w14:paraId="2C1B9C5D" w14:textId="77777777" w:rsidR="00146B7E" w:rsidRPr="006A055A" w:rsidRDefault="00146B7E">
      <w:pPr>
        <w:spacing w:after="0"/>
        <w:rPr>
          <w:rFonts w:ascii="Arial" w:eastAsia="Times New Roman" w:hAnsi="Arial" w:cs="Arial"/>
          <w:color w:val="000000"/>
          <w:sz w:val="20"/>
          <w:szCs w:val="22"/>
          <w:lang w:eastAsia="en-US"/>
        </w:rPr>
      </w:pPr>
    </w:p>
    <w:p w14:paraId="1C69288E" w14:textId="5397A6F6" w:rsidR="003C326F" w:rsidRPr="006A055A" w:rsidRDefault="00146B7E"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color w:val="000000"/>
          <w:sz w:val="20"/>
          <w:szCs w:val="22"/>
          <w:lang w:eastAsia="en-US"/>
        </w:rPr>
        <w:t xml:space="preserve">Šią Sutartį sudaro Sutarties specialiosios sąlygos, jų priedai ir </w:t>
      </w:r>
      <w:hyperlink r:id="rId12" w:history="1">
        <w:r w:rsidR="00ED5581" w:rsidRPr="006A055A">
          <w:rPr>
            <w:rFonts w:ascii="Arial" w:eastAsia="Times New Roman" w:hAnsi="Arial" w:cs="Arial"/>
            <w:sz w:val="20"/>
            <w:szCs w:val="20"/>
            <w:u w:val="single"/>
            <w:lang w:eastAsia="en-US"/>
          </w:rPr>
          <w:t>Sutarties bendrosios sąlygos</w:t>
        </w:r>
      </w:hyperlink>
      <w:r w:rsidRPr="006A055A">
        <w:rPr>
          <w:rFonts w:ascii="Arial" w:eastAsia="Times New Roman" w:hAnsi="Arial" w:cs="Arial"/>
          <w:color w:val="000000"/>
          <w:sz w:val="20"/>
          <w:szCs w:val="22"/>
          <w:lang w:eastAsia="en-US"/>
        </w:rPr>
        <w:t>. Jeigu Sutarties specialiųjų sąlygų ir/ar jų priedų nuostatos neatitinka Sutarties bendrųjų sąlygų nuostatų, pirmenybė yra teikiama Sutarties specialiųjų sąlygų bei jų priedų nuostatoms.</w:t>
      </w:r>
    </w:p>
    <w:p w14:paraId="5F71D3C1" w14:textId="31D5854D" w:rsidR="00ED5581" w:rsidRPr="006A055A" w:rsidRDefault="00ED5581"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iCs/>
          <w:sz w:val="20"/>
          <w:szCs w:val="20"/>
          <w:lang w:eastAsia="en-US"/>
        </w:rPr>
        <w:t xml:space="preserve">Sutarčiai taikomos 2023 m. liepos 11 d. įsakymu Nr. 2-118-2023 patvirtintos </w:t>
      </w:r>
      <w:hyperlink r:id="rId13" w:history="1">
        <w:r w:rsidRPr="006A055A">
          <w:rPr>
            <w:rFonts w:ascii="Arial" w:eastAsia="Times New Roman" w:hAnsi="Arial" w:cs="Arial"/>
            <w:iCs/>
            <w:sz w:val="20"/>
            <w:szCs w:val="20"/>
            <w:u w:val="single"/>
            <w:lang w:eastAsia="en-US"/>
          </w:rPr>
          <w:t>„Uždarosios akcinės bendrovės „Kauno vandenys“ paslaugos teikėjų, vykdančių ir teikiančių paslaugas ar atliekančių darbus pagal sutartinius įsipareigojimus, aplinkosaugos, darbuotojų saugos ir sveikatos bei priešgaisrinės saugos reikalavimų aprašas“</w:t>
        </w:r>
      </w:hyperlink>
      <w:r w:rsidRPr="006A055A">
        <w:rPr>
          <w:rFonts w:ascii="Arial" w:eastAsia="Times New Roman" w:hAnsi="Arial" w:cs="Arial"/>
          <w:iCs/>
          <w:sz w:val="20"/>
          <w:szCs w:val="20"/>
          <w:lang w:eastAsia="en-US"/>
        </w:rPr>
        <w:t xml:space="preserve"> nuostatos.</w:t>
      </w:r>
    </w:p>
    <w:p w14:paraId="2CD56F80" w14:textId="6CC66784" w:rsidR="00ED5581" w:rsidRPr="006A055A" w:rsidRDefault="00ED5581"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sz w:val="20"/>
          <w:szCs w:val="20"/>
          <w:lang w:eastAsia="en-US"/>
        </w:rPr>
        <w:t>Ši Sutartis sudaryta lietuvių kalba, 2 (dviem) egzemplioriais, turinčiais vienodą teisinę galią – po vieną kiekvienai Šaliai. Jei Sutartis pasirašoma elektroniniais kvalifikuotais parašais sudaromas vienas elektroninis dokumentas.</w:t>
      </w:r>
    </w:p>
    <w:p w14:paraId="132359EB" w14:textId="4369F9F1" w:rsidR="00ED5581" w:rsidRPr="006A055A" w:rsidRDefault="00ED5581"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sz w:val="20"/>
          <w:szCs w:val="20"/>
          <w:lang w:eastAsia="en-US"/>
        </w:rPr>
        <w:t>Šiuo Šalys patvirtina, kad Sutartį perskaitė, suprato jos turinį ir pasekmes, priėmė ją kaip atitinkančią jų tikslus ir pasirašė aukščiau nurodyta data.</w:t>
      </w:r>
    </w:p>
    <w:p w14:paraId="4E3D4CBC" w14:textId="2E20FB2A" w:rsidR="00ED5581" w:rsidRPr="006A055A" w:rsidRDefault="00ED5581" w:rsidP="00D36A01">
      <w:pPr>
        <w:pStyle w:val="Sraopastraipa"/>
        <w:numPr>
          <w:ilvl w:val="1"/>
          <w:numId w:val="12"/>
        </w:numPr>
        <w:tabs>
          <w:tab w:val="left" w:pos="993"/>
        </w:tabs>
        <w:spacing w:after="0"/>
        <w:ind w:left="0" w:firstLine="709"/>
        <w:jc w:val="both"/>
        <w:rPr>
          <w:rFonts w:ascii="Arial" w:eastAsia="Times New Roman" w:hAnsi="Arial" w:cs="Arial"/>
          <w:color w:val="000000"/>
          <w:sz w:val="20"/>
          <w:szCs w:val="22"/>
          <w:lang w:eastAsia="en-US"/>
        </w:rPr>
      </w:pPr>
      <w:r w:rsidRPr="006A055A">
        <w:rPr>
          <w:rFonts w:ascii="Arial" w:eastAsia="Times New Roman" w:hAnsi="Arial" w:cs="Arial"/>
          <w:sz w:val="20"/>
          <w:szCs w:val="20"/>
          <w:lang w:eastAsia="en-US"/>
        </w:rPr>
        <w:t>Sutarties specialiųjų sąlygų priedai:</w:t>
      </w:r>
    </w:p>
    <w:p w14:paraId="20B5A343" w14:textId="77777777" w:rsidR="00ED5581" w:rsidRPr="006A055A" w:rsidRDefault="00ED5581" w:rsidP="00D36A01">
      <w:pPr>
        <w:pStyle w:val="Sraopastraipa"/>
        <w:numPr>
          <w:ilvl w:val="2"/>
          <w:numId w:val="11"/>
        </w:numPr>
        <w:tabs>
          <w:tab w:val="left" w:pos="993"/>
          <w:tab w:val="left" w:pos="1418"/>
        </w:tabs>
        <w:spacing w:after="0"/>
        <w:ind w:left="0" w:firstLine="709"/>
        <w:jc w:val="both"/>
        <w:rPr>
          <w:rFonts w:ascii="Arial" w:eastAsia="Times New Roman" w:hAnsi="Arial" w:cs="Arial"/>
          <w:sz w:val="20"/>
          <w:szCs w:val="20"/>
          <w:lang w:eastAsia="en-US"/>
        </w:rPr>
      </w:pPr>
      <w:r w:rsidRPr="006A055A">
        <w:rPr>
          <w:rFonts w:ascii="Arial" w:eastAsia="Times New Roman" w:hAnsi="Arial" w:cs="Arial"/>
          <w:sz w:val="20"/>
          <w:szCs w:val="20"/>
          <w:lang w:eastAsia="en-US"/>
        </w:rPr>
        <w:t>priedas Nr. 1 „Techninė specifikacija“;</w:t>
      </w:r>
    </w:p>
    <w:p w14:paraId="73450872" w14:textId="77777777" w:rsidR="00ED5581" w:rsidRPr="006A055A" w:rsidRDefault="00ED5581" w:rsidP="00D36A01">
      <w:pPr>
        <w:pStyle w:val="Sraopastraipa"/>
        <w:numPr>
          <w:ilvl w:val="2"/>
          <w:numId w:val="11"/>
        </w:numPr>
        <w:tabs>
          <w:tab w:val="left" w:pos="993"/>
          <w:tab w:val="left" w:pos="1418"/>
        </w:tabs>
        <w:spacing w:after="0"/>
        <w:ind w:left="0" w:firstLine="709"/>
        <w:jc w:val="both"/>
        <w:rPr>
          <w:rFonts w:ascii="Arial" w:eastAsia="Times New Roman" w:hAnsi="Arial" w:cs="Arial"/>
          <w:sz w:val="20"/>
          <w:szCs w:val="20"/>
          <w:lang w:eastAsia="en-US"/>
        </w:rPr>
      </w:pPr>
      <w:r w:rsidRPr="006A055A">
        <w:rPr>
          <w:rFonts w:ascii="Arial" w:eastAsia="Times New Roman" w:hAnsi="Arial" w:cs="Arial"/>
          <w:sz w:val="20"/>
          <w:szCs w:val="20"/>
          <w:lang w:eastAsia="en-US"/>
        </w:rPr>
        <w:t>priedas Nr. 2 „Pasiūlymas“;</w:t>
      </w:r>
    </w:p>
    <w:p w14:paraId="3A61E5B7" w14:textId="1D6828BA" w:rsidR="00ED5581" w:rsidRDefault="00ED5581" w:rsidP="00D36A01">
      <w:pPr>
        <w:pStyle w:val="Sraopastraipa"/>
        <w:numPr>
          <w:ilvl w:val="2"/>
          <w:numId w:val="11"/>
        </w:numPr>
        <w:tabs>
          <w:tab w:val="left" w:pos="993"/>
          <w:tab w:val="left" w:pos="1418"/>
        </w:tabs>
        <w:spacing w:after="0"/>
        <w:ind w:left="0" w:firstLine="709"/>
        <w:jc w:val="both"/>
        <w:rPr>
          <w:rFonts w:ascii="Arial" w:eastAsia="Times New Roman" w:hAnsi="Arial" w:cs="Arial"/>
          <w:sz w:val="20"/>
          <w:szCs w:val="20"/>
          <w:lang w:eastAsia="en-US"/>
        </w:rPr>
      </w:pPr>
      <w:r w:rsidRPr="006A055A">
        <w:rPr>
          <w:rFonts w:ascii="Arial" w:eastAsia="Times New Roman" w:hAnsi="Arial" w:cs="Arial"/>
          <w:sz w:val="20"/>
          <w:szCs w:val="20"/>
          <w:lang w:eastAsia="en-US"/>
        </w:rPr>
        <w:t>priedas Nr. 3 „Paslaugų priėmimo - perdavimo aktas“.</w:t>
      </w:r>
    </w:p>
    <w:p w14:paraId="7F688C3B" w14:textId="538BE09F" w:rsidR="00146B7E" w:rsidRPr="006A055A" w:rsidRDefault="00146B7E">
      <w:pPr>
        <w:spacing w:after="0"/>
        <w:jc w:val="both"/>
        <w:rPr>
          <w:rFonts w:ascii="Arial" w:eastAsia="Times New Roman" w:hAnsi="Arial" w:cs="Arial"/>
          <w:color w:val="000000"/>
          <w:sz w:val="20"/>
          <w:szCs w:val="22"/>
          <w:lang w:eastAsia="en-US"/>
        </w:rPr>
      </w:pPr>
    </w:p>
    <w:p w14:paraId="383513AC" w14:textId="49F5DB7E" w:rsidR="00F76D99" w:rsidRPr="006A055A" w:rsidRDefault="00F76D99">
      <w:pPr>
        <w:spacing w:after="0"/>
        <w:jc w:val="both"/>
        <w:rPr>
          <w:rFonts w:ascii="Arial" w:eastAsia="Times New Roman" w:hAnsi="Arial" w:cs="Arial"/>
          <w:color w:val="000000"/>
          <w:sz w:val="20"/>
          <w:szCs w:val="22"/>
          <w:lang w:eastAsia="en-US"/>
        </w:rPr>
      </w:pPr>
    </w:p>
    <w:p w14:paraId="77F245D0" w14:textId="4A0A9B22" w:rsidR="00D36A01" w:rsidRPr="006A055A" w:rsidRDefault="00D36A01">
      <w:pPr>
        <w:spacing w:after="0"/>
        <w:jc w:val="both"/>
        <w:rPr>
          <w:rFonts w:ascii="Arial" w:eastAsia="Times New Roman" w:hAnsi="Arial" w:cs="Arial"/>
          <w:color w:val="000000"/>
          <w:sz w:val="20"/>
          <w:szCs w:val="22"/>
          <w:lang w:eastAsia="en-US"/>
        </w:rPr>
      </w:pPr>
    </w:p>
    <w:p w14:paraId="5C4DC783" w14:textId="77777777" w:rsidR="00146B7E" w:rsidRPr="006A055A" w:rsidRDefault="00CF679D">
      <w:pPr>
        <w:tabs>
          <w:tab w:val="left" w:pos="4560"/>
        </w:tabs>
        <w:spacing w:after="0"/>
        <w:jc w:val="both"/>
        <w:rPr>
          <w:rFonts w:ascii="Arial" w:eastAsia="Times New Roman" w:hAnsi="Arial" w:cs="Arial"/>
          <w:b/>
          <w:color w:val="000000"/>
          <w:sz w:val="20"/>
          <w:szCs w:val="22"/>
          <w:lang w:eastAsia="en-US"/>
        </w:rPr>
      </w:pPr>
      <w:r w:rsidRPr="006A055A">
        <w:rPr>
          <w:rFonts w:ascii="Arial" w:eastAsia="Times New Roman" w:hAnsi="Arial" w:cs="Arial"/>
          <w:b/>
          <w:color w:val="000000"/>
          <w:sz w:val="20"/>
          <w:szCs w:val="22"/>
          <w:lang w:eastAsia="en-US"/>
        </w:rPr>
        <w:t xml:space="preserve">Užsakovo </w:t>
      </w:r>
      <w:r w:rsidR="00146B7E" w:rsidRPr="006A055A">
        <w:rPr>
          <w:rFonts w:ascii="Arial" w:eastAsia="Times New Roman" w:hAnsi="Arial" w:cs="Arial"/>
          <w:b/>
          <w:color w:val="000000"/>
          <w:sz w:val="20"/>
          <w:szCs w:val="22"/>
          <w:lang w:eastAsia="en-US"/>
        </w:rPr>
        <w:t>vardu</w:t>
      </w:r>
      <w:r w:rsidR="00146B7E" w:rsidRPr="006A055A">
        <w:rPr>
          <w:rFonts w:ascii="Arial" w:eastAsia="Times New Roman" w:hAnsi="Arial" w:cs="Arial"/>
          <w:b/>
          <w:color w:val="000000"/>
          <w:sz w:val="20"/>
          <w:szCs w:val="22"/>
          <w:lang w:eastAsia="en-US"/>
        </w:rPr>
        <w:tab/>
      </w:r>
      <w:r w:rsidR="00146B7E" w:rsidRPr="006A055A">
        <w:rPr>
          <w:rFonts w:ascii="Arial" w:eastAsia="Times New Roman" w:hAnsi="Arial" w:cs="Arial"/>
          <w:b/>
          <w:color w:val="000000"/>
          <w:sz w:val="20"/>
          <w:szCs w:val="22"/>
          <w:lang w:eastAsia="en-US"/>
        </w:rPr>
        <w:tab/>
      </w:r>
      <w:r w:rsidR="00146B7E" w:rsidRPr="006A055A">
        <w:rPr>
          <w:rFonts w:ascii="Arial" w:eastAsia="Times New Roman" w:hAnsi="Arial" w:cs="Arial"/>
          <w:b/>
          <w:color w:val="000000"/>
          <w:sz w:val="20"/>
          <w:szCs w:val="22"/>
          <w:lang w:eastAsia="en-US"/>
        </w:rPr>
        <w:tab/>
        <w:t>Teikėjo vardu</w:t>
      </w:r>
    </w:p>
    <w:p w14:paraId="2EEBD80A" w14:textId="77777777" w:rsidR="00146B7E" w:rsidRPr="006A055A" w:rsidRDefault="00146B7E">
      <w:pPr>
        <w:tabs>
          <w:tab w:val="left" w:pos="4560"/>
        </w:tabs>
        <w:spacing w:after="0"/>
        <w:jc w:val="both"/>
        <w:rPr>
          <w:rFonts w:ascii="Arial" w:eastAsia="Times New Roman" w:hAnsi="Arial" w:cs="Arial"/>
          <w:i/>
          <w:color w:val="000000"/>
          <w:sz w:val="20"/>
          <w:szCs w:val="22"/>
          <w:lang w:eastAsia="en-US"/>
        </w:rPr>
      </w:pPr>
    </w:p>
    <w:p w14:paraId="28CBBD3E"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UAB “Kauno vandenys”</w:t>
      </w:r>
    </w:p>
    <w:p w14:paraId="2B27C38C"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Aukštaičių g. 43, LT-44158 Kaunas</w:t>
      </w:r>
    </w:p>
    <w:p w14:paraId="2F85AB66" w14:textId="13514776"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 xml:space="preserve">Tel. </w:t>
      </w:r>
      <w:r w:rsidR="00ED5581" w:rsidRPr="006A055A">
        <w:rPr>
          <w:rFonts w:ascii="Arial" w:eastAsia="Arial Unicode MS" w:hAnsi="Arial" w:cs="Arial"/>
          <w:noProof/>
          <w:color w:val="000000"/>
          <w:sz w:val="20"/>
          <w:szCs w:val="22"/>
          <w:bdr w:val="none" w:sz="0" w:space="0" w:color="auto" w:frame="1"/>
          <w:lang w:eastAsia="en-US"/>
        </w:rPr>
        <w:t>+370</w:t>
      </w:r>
      <w:r w:rsidRPr="006A055A">
        <w:rPr>
          <w:rFonts w:ascii="Arial" w:eastAsia="Arial Unicode MS" w:hAnsi="Arial" w:cs="Arial"/>
          <w:noProof/>
          <w:color w:val="000000"/>
          <w:sz w:val="20"/>
          <w:szCs w:val="22"/>
          <w:bdr w:val="none" w:sz="0" w:space="0" w:color="auto" w:frame="1"/>
          <w:lang w:eastAsia="en-US"/>
        </w:rPr>
        <w:t xml:space="preserve"> 37 30 17 00</w:t>
      </w:r>
    </w:p>
    <w:p w14:paraId="360D4438"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 xml:space="preserve">Atsiskaitomoji sąskaita </w:t>
      </w:r>
    </w:p>
    <w:p w14:paraId="35FEDBDB"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Nr. LT 447044060003089823</w:t>
      </w:r>
    </w:p>
    <w:p w14:paraId="0D452D4A"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AB SEB bankas</w:t>
      </w:r>
    </w:p>
    <w:p w14:paraId="31E7235C"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Banko kodas 70440</w:t>
      </w:r>
    </w:p>
    <w:p w14:paraId="0B445219"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Bendrovės kodas 132751369</w:t>
      </w:r>
    </w:p>
    <w:p w14:paraId="570E3C1B"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PVM mokėtojo kodas LT 327513610</w:t>
      </w:r>
    </w:p>
    <w:p w14:paraId="5824CC65"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p>
    <w:p w14:paraId="06EC3C3C"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 xml:space="preserve">  </w:t>
      </w:r>
    </w:p>
    <w:p w14:paraId="2FCF77F4"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A.V.</w:t>
      </w:r>
    </w:p>
    <w:p w14:paraId="4539A149" w14:textId="77777777" w:rsidR="00146B7E" w:rsidRPr="006A055A" w:rsidRDefault="00146B7E">
      <w:pPr>
        <w:spacing w:after="0"/>
        <w:rPr>
          <w:rFonts w:ascii="Arial" w:eastAsia="Arial Unicode MS" w:hAnsi="Arial" w:cs="Arial"/>
          <w:noProof/>
          <w:color w:val="000000"/>
          <w:sz w:val="20"/>
          <w:szCs w:val="22"/>
          <w:bdr w:val="none" w:sz="0" w:space="0" w:color="auto" w:frame="1"/>
          <w:lang w:eastAsia="en-US"/>
        </w:rPr>
      </w:pPr>
      <w:r w:rsidRPr="006A055A">
        <w:rPr>
          <w:rFonts w:ascii="Arial" w:eastAsia="Arial Unicode MS" w:hAnsi="Arial" w:cs="Arial"/>
          <w:noProof/>
          <w:color w:val="000000"/>
          <w:sz w:val="20"/>
          <w:szCs w:val="22"/>
          <w:bdr w:val="none" w:sz="0" w:space="0" w:color="auto" w:frame="1"/>
          <w:lang w:eastAsia="en-US"/>
        </w:rPr>
        <w:t>(parašas)</w:t>
      </w:r>
    </w:p>
    <w:sectPr w:rsidR="00146B7E" w:rsidRPr="006A055A" w:rsidSect="00E87E64">
      <w:headerReference w:type="default" r:id="rId14"/>
      <w:footerReference w:type="default" r:id="rId15"/>
      <w:pgSz w:w="11906" w:h="16838" w:code="9"/>
      <w:pgMar w:top="1134" w:right="707" w:bottom="1134" w:left="1276" w:header="340" w:footer="340" w:gutter="0"/>
      <w:cols w:space="1296"/>
      <w:formProt w:val="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504240" w16cex:dateUtc="2025-02-07T06: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1C072C" w16cid:durableId="2B5042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66305" w14:textId="77777777" w:rsidR="002C486E" w:rsidRDefault="002C486E">
      <w:pPr>
        <w:spacing w:after="0" w:line="240" w:lineRule="auto"/>
      </w:pPr>
      <w:r>
        <w:separator/>
      </w:r>
    </w:p>
  </w:endnote>
  <w:endnote w:type="continuationSeparator" w:id="0">
    <w:p w14:paraId="76DBB883" w14:textId="77777777" w:rsidR="002C486E" w:rsidRDefault="002C4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6F58A" w14:textId="77777777" w:rsidR="00937967" w:rsidRDefault="00146B7E">
    <w:pPr>
      <w:pStyle w:val="Porat"/>
      <w:tabs>
        <w:tab w:val="center" w:pos="4820"/>
        <w:tab w:val="right" w:pos="9639"/>
      </w:tabs>
      <w:rPr>
        <w:sz w:val="20"/>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F7DB4" w14:textId="77777777" w:rsidR="002C486E" w:rsidRDefault="002C486E">
      <w:pPr>
        <w:spacing w:after="0" w:line="240" w:lineRule="auto"/>
      </w:pPr>
      <w:r>
        <w:separator/>
      </w:r>
    </w:p>
  </w:footnote>
  <w:footnote w:type="continuationSeparator" w:id="0">
    <w:p w14:paraId="6FDDA0BA" w14:textId="77777777" w:rsidR="002C486E" w:rsidRDefault="002C48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0B093" w14:textId="282A5C51" w:rsidR="00937967" w:rsidRDefault="00146B7E">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6A3897">
      <w:rPr>
        <w:rStyle w:val="Puslapionumeris"/>
        <w:noProof/>
      </w:rPr>
      <w:t>5</w:t>
    </w:r>
    <w:r>
      <w:rPr>
        <w:rStyle w:val="Puslapionumeri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6446C"/>
    <w:multiLevelType w:val="multilevel"/>
    <w:tmpl w:val="67045DA0"/>
    <w:lvl w:ilvl="0">
      <w:start w:val="3"/>
      <w:numFmt w:val="decimal"/>
      <w:lvlText w:val="%1."/>
      <w:lvlJc w:val="left"/>
      <w:pPr>
        <w:ind w:left="540" w:hanging="540"/>
      </w:pPr>
      <w:rPr>
        <w:rFonts w:hint="default"/>
      </w:rPr>
    </w:lvl>
    <w:lvl w:ilvl="1">
      <w:start w:val="9"/>
      <w:numFmt w:val="decimal"/>
      <w:lvlText w:val="%1.%2."/>
      <w:lvlJc w:val="left"/>
      <w:pPr>
        <w:ind w:left="1270" w:hanging="720"/>
      </w:pPr>
      <w:rPr>
        <w:rFonts w:hint="default"/>
      </w:rPr>
    </w:lvl>
    <w:lvl w:ilvl="2">
      <w:start w:val="9"/>
      <w:numFmt w:val="decimal"/>
      <w:lvlText w:val="%1.%2.%3."/>
      <w:lvlJc w:val="left"/>
      <w:pPr>
        <w:ind w:left="1820" w:hanging="720"/>
      </w:pPr>
      <w:rPr>
        <w:rFonts w:hint="default"/>
      </w:rPr>
    </w:lvl>
    <w:lvl w:ilvl="3">
      <w:start w:val="1"/>
      <w:numFmt w:val="decimal"/>
      <w:lvlText w:val="%1.%2.%3.%4."/>
      <w:lvlJc w:val="left"/>
      <w:pPr>
        <w:ind w:left="2730" w:hanging="1080"/>
      </w:pPr>
      <w:rPr>
        <w:rFonts w:hint="default"/>
      </w:rPr>
    </w:lvl>
    <w:lvl w:ilvl="4">
      <w:start w:val="1"/>
      <w:numFmt w:val="decimal"/>
      <w:lvlText w:val="%1.%2.%3.%4.%5."/>
      <w:lvlJc w:val="left"/>
      <w:pPr>
        <w:ind w:left="3280" w:hanging="1080"/>
      </w:pPr>
      <w:rPr>
        <w:rFonts w:hint="default"/>
      </w:rPr>
    </w:lvl>
    <w:lvl w:ilvl="5">
      <w:start w:val="1"/>
      <w:numFmt w:val="decimal"/>
      <w:lvlText w:val="%1.%2.%3.%4.%5.%6."/>
      <w:lvlJc w:val="left"/>
      <w:pPr>
        <w:ind w:left="4190" w:hanging="1440"/>
      </w:pPr>
      <w:rPr>
        <w:rFonts w:hint="default"/>
      </w:rPr>
    </w:lvl>
    <w:lvl w:ilvl="6">
      <w:start w:val="1"/>
      <w:numFmt w:val="decimal"/>
      <w:lvlText w:val="%1.%2.%3.%4.%5.%6.%7."/>
      <w:lvlJc w:val="left"/>
      <w:pPr>
        <w:ind w:left="4740" w:hanging="1440"/>
      </w:pPr>
      <w:rPr>
        <w:rFonts w:hint="default"/>
      </w:rPr>
    </w:lvl>
    <w:lvl w:ilvl="7">
      <w:start w:val="1"/>
      <w:numFmt w:val="decimal"/>
      <w:lvlText w:val="%1.%2.%3.%4.%5.%6.%7.%8."/>
      <w:lvlJc w:val="left"/>
      <w:pPr>
        <w:ind w:left="5650" w:hanging="1800"/>
      </w:pPr>
      <w:rPr>
        <w:rFonts w:hint="default"/>
      </w:rPr>
    </w:lvl>
    <w:lvl w:ilvl="8">
      <w:start w:val="1"/>
      <w:numFmt w:val="decimal"/>
      <w:lvlText w:val="%1.%2.%3.%4.%5.%6.%7.%8.%9."/>
      <w:lvlJc w:val="left"/>
      <w:pPr>
        <w:ind w:left="6200" w:hanging="1800"/>
      </w:pPr>
      <w:rPr>
        <w:rFonts w:hint="default"/>
      </w:rPr>
    </w:lvl>
  </w:abstractNum>
  <w:abstractNum w:abstractNumId="1" w15:restartNumberingAfterBreak="0">
    <w:nsid w:val="117D2D9B"/>
    <w:multiLevelType w:val="multilevel"/>
    <w:tmpl w:val="EFB249A6"/>
    <w:lvl w:ilvl="0">
      <w:start w:val="1"/>
      <w:numFmt w:val="decimal"/>
      <w:lvlText w:val="%1."/>
      <w:lvlJc w:val="left"/>
      <w:pPr>
        <w:ind w:left="720" w:hanging="360"/>
      </w:pPr>
      <w:rPr>
        <w:b/>
      </w:rPr>
    </w:lvl>
    <w:lvl w:ilvl="1">
      <w:start w:val="1"/>
      <w:numFmt w:val="decimal"/>
      <w:isLgl/>
      <w:lvlText w:val="%1.%2."/>
      <w:lvlJc w:val="left"/>
      <w:pPr>
        <w:ind w:left="1155" w:hanging="435"/>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23A05C92"/>
    <w:multiLevelType w:val="multilevel"/>
    <w:tmpl w:val="527E15F8"/>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A2759CA"/>
    <w:multiLevelType w:val="multilevel"/>
    <w:tmpl w:val="EB2EE9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AB65166"/>
    <w:multiLevelType w:val="multilevel"/>
    <w:tmpl w:val="25720E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3A94B50"/>
    <w:multiLevelType w:val="multilevel"/>
    <w:tmpl w:val="01C2DFC0"/>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55C944D0"/>
    <w:multiLevelType w:val="multilevel"/>
    <w:tmpl w:val="CA42F24C"/>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58BC7EED"/>
    <w:multiLevelType w:val="multilevel"/>
    <w:tmpl w:val="266672D6"/>
    <w:lvl w:ilvl="0">
      <w:start w:val="8"/>
      <w:numFmt w:val="decimal"/>
      <w:lvlText w:val="%1."/>
      <w:lvlJc w:val="left"/>
      <w:pPr>
        <w:ind w:left="504" w:hanging="504"/>
      </w:pPr>
      <w:rPr>
        <w:rFonts w:hint="default"/>
      </w:rPr>
    </w:lvl>
    <w:lvl w:ilvl="1">
      <w:start w:val="7"/>
      <w:numFmt w:val="decimal"/>
      <w:lvlText w:val="%1.%2."/>
      <w:lvlJc w:val="left"/>
      <w:pPr>
        <w:ind w:left="858" w:hanging="50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60480565"/>
    <w:multiLevelType w:val="hybridMultilevel"/>
    <w:tmpl w:val="5AF01CB0"/>
    <w:lvl w:ilvl="0" w:tplc="FF9813D8">
      <w:start w:val="6"/>
      <w:numFmt w:val="decimal"/>
      <w:lvlText w:val="%1."/>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0C436">
      <w:start w:val="1"/>
      <w:numFmt w:val="lowerLetter"/>
      <w:lvlText w:val="%2"/>
      <w:lvlJc w:val="left"/>
      <w:pPr>
        <w:ind w:left="2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AC32E6">
      <w:start w:val="1"/>
      <w:numFmt w:val="lowerRoman"/>
      <w:lvlText w:val="%3"/>
      <w:lvlJc w:val="left"/>
      <w:pPr>
        <w:ind w:left="3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1C1B7C">
      <w:start w:val="1"/>
      <w:numFmt w:val="decimal"/>
      <w:lvlText w:val="%4"/>
      <w:lvlJc w:val="left"/>
      <w:pPr>
        <w:ind w:left="3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CE406">
      <w:start w:val="1"/>
      <w:numFmt w:val="lowerLetter"/>
      <w:lvlText w:val="%5"/>
      <w:lvlJc w:val="left"/>
      <w:pPr>
        <w:ind w:left="4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98896A">
      <w:start w:val="1"/>
      <w:numFmt w:val="lowerRoman"/>
      <w:lvlText w:val="%6"/>
      <w:lvlJc w:val="left"/>
      <w:pPr>
        <w:ind w:left="5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0494EC">
      <w:start w:val="1"/>
      <w:numFmt w:val="decimal"/>
      <w:lvlText w:val="%7"/>
      <w:lvlJc w:val="left"/>
      <w:pPr>
        <w:ind w:left="5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2F448">
      <w:start w:val="1"/>
      <w:numFmt w:val="lowerLetter"/>
      <w:lvlText w:val="%8"/>
      <w:lvlJc w:val="left"/>
      <w:pPr>
        <w:ind w:left="6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F0C0A8">
      <w:start w:val="1"/>
      <w:numFmt w:val="lowerRoman"/>
      <w:lvlText w:val="%9"/>
      <w:lvlJc w:val="left"/>
      <w:pPr>
        <w:ind w:left="7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2B427DD"/>
    <w:multiLevelType w:val="multilevel"/>
    <w:tmpl w:val="65B2D9A4"/>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i w:val="0"/>
        <w:color w:val="auto"/>
      </w:rPr>
    </w:lvl>
    <w:lvl w:ilvl="2">
      <w:start w:val="1"/>
      <w:numFmt w:val="decimalZero"/>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6"/>
  </w:num>
  <w:num w:numId="6">
    <w:abstractNumId w:val="8"/>
  </w:num>
  <w:num w:numId="7">
    <w:abstractNumId w:val="0"/>
  </w:num>
  <w:num w:numId="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B7E"/>
    <w:rsid w:val="000072F3"/>
    <w:rsid w:val="0001095B"/>
    <w:rsid w:val="00013434"/>
    <w:rsid w:val="00045D15"/>
    <w:rsid w:val="00054B84"/>
    <w:rsid w:val="00055139"/>
    <w:rsid w:val="000715DA"/>
    <w:rsid w:val="0007710B"/>
    <w:rsid w:val="00090D36"/>
    <w:rsid w:val="00096CD9"/>
    <w:rsid w:val="000A2F41"/>
    <w:rsid w:val="000B6619"/>
    <w:rsid w:val="000C7720"/>
    <w:rsid w:val="000D7DA3"/>
    <w:rsid w:val="000E4DF6"/>
    <w:rsid w:val="001106E2"/>
    <w:rsid w:val="00116F04"/>
    <w:rsid w:val="00130D4C"/>
    <w:rsid w:val="0014195B"/>
    <w:rsid w:val="00146B7E"/>
    <w:rsid w:val="00164660"/>
    <w:rsid w:val="00177A43"/>
    <w:rsid w:val="001831C3"/>
    <w:rsid w:val="00184C44"/>
    <w:rsid w:val="00192174"/>
    <w:rsid w:val="001A7944"/>
    <w:rsid w:val="001F26C7"/>
    <w:rsid w:val="001F61FE"/>
    <w:rsid w:val="00200CEB"/>
    <w:rsid w:val="0020458B"/>
    <w:rsid w:val="002256D7"/>
    <w:rsid w:val="002277BC"/>
    <w:rsid w:val="00230EB8"/>
    <w:rsid w:val="00250668"/>
    <w:rsid w:val="002550FB"/>
    <w:rsid w:val="00285797"/>
    <w:rsid w:val="002865E3"/>
    <w:rsid w:val="002902F4"/>
    <w:rsid w:val="002939DB"/>
    <w:rsid w:val="00294C7F"/>
    <w:rsid w:val="00297A4B"/>
    <w:rsid w:val="002A5F1C"/>
    <w:rsid w:val="002B7900"/>
    <w:rsid w:val="002C0B12"/>
    <w:rsid w:val="002C17EC"/>
    <w:rsid w:val="002C2466"/>
    <w:rsid w:val="002C2813"/>
    <w:rsid w:val="002C486E"/>
    <w:rsid w:val="002D5AED"/>
    <w:rsid w:val="00307C76"/>
    <w:rsid w:val="00310C05"/>
    <w:rsid w:val="003113DE"/>
    <w:rsid w:val="00317A62"/>
    <w:rsid w:val="00327AD3"/>
    <w:rsid w:val="0033114C"/>
    <w:rsid w:val="00351442"/>
    <w:rsid w:val="0037105D"/>
    <w:rsid w:val="003868E1"/>
    <w:rsid w:val="003B478F"/>
    <w:rsid w:val="003C326F"/>
    <w:rsid w:val="003C7BBA"/>
    <w:rsid w:val="003D1638"/>
    <w:rsid w:val="00407717"/>
    <w:rsid w:val="00407CD4"/>
    <w:rsid w:val="00416777"/>
    <w:rsid w:val="00424DF0"/>
    <w:rsid w:val="00434980"/>
    <w:rsid w:val="00436111"/>
    <w:rsid w:val="00437A1D"/>
    <w:rsid w:val="00441391"/>
    <w:rsid w:val="0044328D"/>
    <w:rsid w:val="00447238"/>
    <w:rsid w:val="0045270E"/>
    <w:rsid w:val="004573E5"/>
    <w:rsid w:val="00466165"/>
    <w:rsid w:val="00486753"/>
    <w:rsid w:val="004867AA"/>
    <w:rsid w:val="00494D06"/>
    <w:rsid w:val="004B069B"/>
    <w:rsid w:val="004C3100"/>
    <w:rsid w:val="004D3125"/>
    <w:rsid w:val="004D6A35"/>
    <w:rsid w:val="00502238"/>
    <w:rsid w:val="00520D8B"/>
    <w:rsid w:val="00527974"/>
    <w:rsid w:val="00527BFA"/>
    <w:rsid w:val="005304DD"/>
    <w:rsid w:val="005449AA"/>
    <w:rsid w:val="005508A6"/>
    <w:rsid w:val="0055558D"/>
    <w:rsid w:val="00561F8F"/>
    <w:rsid w:val="00563915"/>
    <w:rsid w:val="00566395"/>
    <w:rsid w:val="005721BD"/>
    <w:rsid w:val="005764DF"/>
    <w:rsid w:val="0059629C"/>
    <w:rsid w:val="005A6D13"/>
    <w:rsid w:val="005B018E"/>
    <w:rsid w:val="005B019E"/>
    <w:rsid w:val="005B7964"/>
    <w:rsid w:val="005C120B"/>
    <w:rsid w:val="005C3A51"/>
    <w:rsid w:val="005D2163"/>
    <w:rsid w:val="005D2A24"/>
    <w:rsid w:val="005D3872"/>
    <w:rsid w:val="00610A79"/>
    <w:rsid w:val="00611388"/>
    <w:rsid w:val="006214B6"/>
    <w:rsid w:val="006302C8"/>
    <w:rsid w:val="00631965"/>
    <w:rsid w:val="00654E3B"/>
    <w:rsid w:val="006761A8"/>
    <w:rsid w:val="006815E5"/>
    <w:rsid w:val="00681E59"/>
    <w:rsid w:val="006A055A"/>
    <w:rsid w:val="006A3897"/>
    <w:rsid w:val="006D785C"/>
    <w:rsid w:val="006E4798"/>
    <w:rsid w:val="006E56A5"/>
    <w:rsid w:val="006F3EBB"/>
    <w:rsid w:val="006F7351"/>
    <w:rsid w:val="007222C4"/>
    <w:rsid w:val="00725AF2"/>
    <w:rsid w:val="007535FC"/>
    <w:rsid w:val="00754D5B"/>
    <w:rsid w:val="00766A2D"/>
    <w:rsid w:val="00770AA5"/>
    <w:rsid w:val="007734BB"/>
    <w:rsid w:val="0078686C"/>
    <w:rsid w:val="00793FAE"/>
    <w:rsid w:val="00795CEB"/>
    <w:rsid w:val="007A00BA"/>
    <w:rsid w:val="007A15B2"/>
    <w:rsid w:val="007B184E"/>
    <w:rsid w:val="007B442D"/>
    <w:rsid w:val="007C1D14"/>
    <w:rsid w:val="007C20FD"/>
    <w:rsid w:val="007C2F75"/>
    <w:rsid w:val="007C78B0"/>
    <w:rsid w:val="007D518B"/>
    <w:rsid w:val="007E4D60"/>
    <w:rsid w:val="007E7EF4"/>
    <w:rsid w:val="007F7494"/>
    <w:rsid w:val="007F7EB5"/>
    <w:rsid w:val="00802B45"/>
    <w:rsid w:val="00804B06"/>
    <w:rsid w:val="00807371"/>
    <w:rsid w:val="00817EC4"/>
    <w:rsid w:val="008348ED"/>
    <w:rsid w:val="008464E7"/>
    <w:rsid w:val="00861152"/>
    <w:rsid w:val="00866960"/>
    <w:rsid w:val="00897182"/>
    <w:rsid w:val="008C2484"/>
    <w:rsid w:val="008D0D7B"/>
    <w:rsid w:val="008D0F6A"/>
    <w:rsid w:val="008E1DD0"/>
    <w:rsid w:val="008E42CD"/>
    <w:rsid w:val="008F5F7C"/>
    <w:rsid w:val="009149E3"/>
    <w:rsid w:val="009277FA"/>
    <w:rsid w:val="00933DD3"/>
    <w:rsid w:val="009407AC"/>
    <w:rsid w:val="00945F9A"/>
    <w:rsid w:val="00960627"/>
    <w:rsid w:val="0096384B"/>
    <w:rsid w:val="00985C84"/>
    <w:rsid w:val="009A6580"/>
    <w:rsid w:val="009B282B"/>
    <w:rsid w:val="009D69AB"/>
    <w:rsid w:val="009D7629"/>
    <w:rsid w:val="009F4313"/>
    <w:rsid w:val="009F7D77"/>
    <w:rsid w:val="00A02CAA"/>
    <w:rsid w:val="00A10A6B"/>
    <w:rsid w:val="00A165A4"/>
    <w:rsid w:val="00A22732"/>
    <w:rsid w:val="00A229C7"/>
    <w:rsid w:val="00A43C3B"/>
    <w:rsid w:val="00A56108"/>
    <w:rsid w:val="00A65878"/>
    <w:rsid w:val="00A95CAE"/>
    <w:rsid w:val="00A96CE1"/>
    <w:rsid w:val="00AA7A08"/>
    <w:rsid w:val="00AC4530"/>
    <w:rsid w:val="00AD5FB8"/>
    <w:rsid w:val="00AF1EB8"/>
    <w:rsid w:val="00AF3FEB"/>
    <w:rsid w:val="00AF468B"/>
    <w:rsid w:val="00AF7509"/>
    <w:rsid w:val="00B175AF"/>
    <w:rsid w:val="00B213A0"/>
    <w:rsid w:val="00B26F15"/>
    <w:rsid w:val="00B44A87"/>
    <w:rsid w:val="00B539AD"/>
    <w:rsid w:val="00B5507A"/>
    <w:rsid w:val="00B61EDA"/>
    <w:rsid w:val="00B81A88"/>
    <w:rsid w:val="00B84029"/>
    <w:rsid w:val="00B86A84"/>
    <w:rsid w:val="00BA24EF"/>
    <w:rsid w:val="00BA538C"/>
    <w:rsid w:val="00BA6DD4"/>
    <w:rsid w:val="00BA79F7"/>
    <w:rsid w:val="00BF1ED2"/>
    <w:rsid w:val="00BF2DCA"/>
    <w:rsid w:val="00BF3B41"/>
    <w:rsid w:val="00C03D46"/>
    <w:rsid w:val="00C1011B"/>
    <w:rsid w:val="00C26D27"/>
    <w:rsid w:val="00C33679"/>
    <w:rsid w:val="00C43A80"/>
    <w:rsid w:val="00C60193"/>
    <w:rsid w:val="00C7104A"/>
    <w:rsid w:val="00C72767"/>
    <w:rsid w:val="00C77297"/>
    <w:rsid w:val="00CA1A94"/>
    <w:rsid w:val="00CA252C"/>
    <w:rsid w:val="00CA4D29"/>
    <w:rsid w:val="00CB293C"/>
    <w:rsid w:val="00CB346E"/>
    <w:rsid w:val="00CC0D7C"/>
    <w:rsid w:val="00CC491D"/>
    <w:rsid w:val="00CE0C3C"/>
    <w:rsid w:val="00CE521E"/>
    <w:rsid w:val="00CF4D11"/>
    <w:rsid w:val="00CF679D"/>
    <w:rsid w:val="00CF787E"/>
    <w:rsid w:val="00D039AB"/>
    <w:rsid w:val="00D06DD2"/>
    <w:rsid w:val="00D0787D"/>
    <w:rsid w:val="00D2378B"/>
    <w:rsid w:val="00D24B4B"/>
    <w:rsid w:val="00D36A01"/>
    <w:rsid w:val="00D41484"/>
    <w:rsid w:val="00D60759"/>
    <w:rsid w:val="00D673F5"/>
    <w:rsid w:val="00D72515"/>
    <w:rsid w:val="00D72E30"/>
    <w:rsid w:val="00D8635A"/>
    <w:rsid w:val="00DB05D0"/>
    <w:rsid w:val="00DB432D"/>
    <w:rsid w:val="00DB52D1"/>
    <w:rsid w:val="00DD0EB0"/>
    <w:rsid w:val="00DE5867"/>
    <w:rsid w:val="00DF06C3"/>
    <w:rsid w:val="00E15A8B"/>
    <w:rsid w:val="00E2449E"/>
    <w:rsid w:val="00E34D44"/>
    <w:rsid w:val="00E4052D"/>
    <w:rsid w:val="00E55DB8"/>
    <w:rsid w:val="00E712E1"/>
    <w:rsid w:val="00E71969"/>
    <w:rsid w:val="00E7684A"/>
    <w:rsid w:val="00E835FF"/>
    <w:rsid w:val="00EB0664"/>
    <w:rsid w:val="00EC08D3"/>
    <w:rsid w:val="00EC3FA0"/>
    <w:rsid w:val="00ED32A6"/>
    <w:rsid w:val="00ED5581"/>
    <w:rsid w:val="00ED66A6"/>
    <w:rsid w:val="00EE2341"/>
    <w:rsid w:val="00EE6FE8"/>
    <w:rsid w:val="00F01044"/>
    <w:rsid w:val="00F15726"/>
    <w:rsid w:val="00F21CDE"/>
    <w:rsid w:val="00F2318C"/>
    <w:rsid w:val="00F26BB6"/>
    <w:rsid w:val="00F30151"/>
    <w:rsid w:val="00F37C8B"/>
    <w:rsid w:val="00F401FB"/>
    <w:rsid w:val="00F607B8"/>
    <w:rsid w:val="00F721EE"/>
    <w:rsid w:val="00F74BB3"/>
    <w:rsid w:val="00F76D99"/>
    <w:rsid w:val="00F81CDA"/>
    <w:rsid w:val="00F83721"/>
    <w:rsid w:val="00FD2EDA"/>
    <w:rsid w:val="00FE0A9D"/>
    <w:rsid w:val="00FE444C"/>
    <w:rsid w:val="00FF6805"/>
    <w:rsid w:val="00FF75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5D033"/>
  <w15:chartTrackingRefBased/>
  <w15:docId w15:val="{0130892C-86E6-451B-B5ED-FA9FBC8AE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46B7E"/>
    <w:pPr>
      <w:spacing w:after="160" w:line="276" w:lineRule="auto"/>
    </w:pPr>
    <w:rPr>
      <w:rFonts w:asciiTheme="minorHAnsi" w:eastAsiaTheme="minorEastAsia" w:hAnsiTheme="minorHAnsi" w:cstheme="minorBidi"/>
      <w:sz w:val="21"/>
      <w:szCs w:val="21"/>
    </w:rPr>
  </w:style>
  <w:style w:type="paragraph" w:styleId="Antrat2">
    <w:name w:val="heading 2"/>
    <w:basedOn w:val="prastasis"/>
    <w:next w:val="prastasis"/>
    <w:link w:val="Antrat2Diagrama"/>
    <w:uiPriority w:val="9"/>
    <w:unhideWhenUsed/>
    <w:qFormat/>
    <w:rsid w:val="00146B7E"/>
    <w:pPr>
      <w:keepNext/>
      <w:keepLines/>
      <w:spacing w:before="120" w:after="0" w:line="240" w:lineRule="auto"/>
      <w:outlineLvl w:val="1"/>
    </w:pPr>
    <w:rPr>
      <w:rFonts w:asciiTheme="majorHAnsi" w:eastAsiaTheme="majorEastAsia" w:hAnsiTheme="majorHAnsi" w:cstheme="majorBidi"/>
      <w:color w:val="C0504D"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146B7E"/>
    <w:rPr>
      <w:rFonts w:asciiTheme="majorHAnsi" w:eastAsiaTheme="majorEastAsia" w:hAnsiTheme="majorHAnsi" w:cstheme="majorBidi"/>
      <w:color w:val="C0504D" w:themeColor="accent2"/>
      <w:sz w:val="36"/>
      <w:szCs w:val="36"/>
    </w:rPr>
  </w:style>
  <w:style w:type="paragraph" w:styleId="Antrats">
    <w:name w:val="header"/>
    <w:basedOn w:val="prastasis"/>
    <w:link w:val="AntratsDiagrama"/>
    <w:uiPriority w:val="99"/>
    <w:unhideWhenUsed/>
    <w:rsid w:val="00146B7E"/>
    <w:pPr>
      <w:tabs>
        <w:tab w:val="center" w:pos="4513"/>
        <w:tab w:val="right" w:pos="9026"/>
      </w:tabs>
    </w:pPr>
  </w:style>
  <w:style w:type="character" w:customStyle="1" w:styleId="AntratsDiagrama">
    <w:name w:val="Antraštės Diagrama"/>
    <w:basedOn w:val="Numatytasispastraiposriftas"/>
    <w:link w:val="Antrats"/>
    <w:uiPriority w:val="99"/>
    <w:rsid w:val="00146B7E"/>
    <w:rPr>
      <w:rFonts w:asciiTheme="minorHAnsi" w:eastAsiaTheme="minorEastAsia" w:hAnsiTheme="minorHAnsi" w:cstheme="minorBidi"/>
      <w:sz w:val="21"/>
      <w:szCs w:val="21"/>
    </w:rPr>
  </w:style>
  <w:style w:type="paragraph" w:styleId="Porat">
    <w:name w:val="footer"/>
    <w:basedOn w:val="prastasis"/>
    <w:link w:val="PoratDiagrama"/>
    <w:unhideWhenUsed/>
    <w:rsid w:val="00146B7E"/>
    <w:pPr>
      <w:tabs>
        <w:tab w:val="center" w:pos="4513"/>
        <w:tab w:val="right" w:pos="9026"/>
      </w:tabs>
    </w:pPr>
  </w:style>
  <w:style w:type="character" w:customStyle="1" w:styleId="PoratDiagrama">
    <w:name w:val="Poraštė Diagrama"/>
    <w:basedOn w:val="Numatytasispastraiposriftas"/>
    <w:link w:val="Porat"/>
    <w:rsid w:val="00146B7E"/>
    <w:rPr>
      <w:rFonts w:asciiTheme="minorHAnsi" w:eastAsiaTheme="minorEastAsia" w:hAnsiTheme="minorHAnsi" w:cstheme="minorBidi"/>
      <w:sz w:val="21"/>
      <w:szCs w:val="21"/>
    </w:rPr>
  </w:style>
  <w:style w:type="character" w:styleId="Puslapionumeris">
    <w:name w:val="page number"/>
    <w:basedOn w:val="Numatytasispastraiposriftas"/>
    <w:rsid w:val="00146B7E"/>
  </w:style>
  <w:style w:type="character" w:styleId="Komentaronuoroda">
    <w:name w:val="annotation reference"/>
    <w:basedOn w:val="Numatytasispastraiposriftas"/>
    <w:uiPriority w:val="99"/>
    <w:semiHidden/>
    <w:unhideWhenUsed/>
    <w:rsid w:val="00DB432D"/>
    <w:rPr>
      <w:sz w:val="16"/>
      <w:szCs w:val="16"/>
    </w:rPr>
  </w:style>
  <w:style w:type="paragraph" w:styleId="Komentarotekstas">
    <w:name w:val="annotation text"/>
    <w:basedOn w:val="prastasis"/>
    <w:link w:val="KomentarotekstasDiagrama"/>
    <w:uiPriority w:val="99"/>
    <w:semiHidden/>
    <w:unhideWhenUsed/>
    <w:rsid w:val="00DB432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B432D"/>
    <w:rPr>
      <w:rFonts w:asciiTheme="minorHAnsi" w:eastAsiaTheme="minorEastAsia" w:hAnsiTheme="minorHAnsi" w:cstheme="minorBidi"/>
    </w:rPr>
  </w:style>
  <w:style w:type="paragraph" w:styleId="Komentarotema">
    <w:name w:val="annotation subject"/>
    <w:basedOn w:val="Komentarotekstas"/>
    <w:next w:val="Komentarotekstas"/>
    <w:link w:val="KomentarotemaDiagrama"/>
    <w:uiPriority w:val="99"/>
    <w:semiHidden/>
    <w:unhideWhenUsed/>
    <w:rsid w:val="00DB432D"/>
    <w:rPr>
      <w:b/>
      <w:bCs/>
    </w:rPr>
  </w:style>
  <w:style w:type="character" w:customStyle="1" w:styleId="KomentarotemaDiagrama">
    <w:name w:val="Komentaro tema Diagrama"/>
    <w:basedOn w:val="KomentarotekstasDiagrama"/>
    <w:link w:val="Komentarotema"/>
    <w:uiPriority w:val="99"/>
    <w:semiHidden/>
    <w:rsid w:val="00DB432D"/>
    <w:rPr>
      <w:rFonts w:asciiTheme="minorHAnsi" w:eastAsiaTheme="minorEastAsia" w:hAnsiTheme="minorHAnsi" w:cstheme="minorBidi"/>
      <w:b/>
      <w:bCs/>
    </w:rPr>
  </w:style>
  <w:style w:type="paragraph" w:styleId="Debesliotekstas">
    <w:name w:val="Balloon Text"/>
    <w:basedOn w:val="prastasis"/>
    <w:link w:val="DebesliotekstasDiagrama"/>
    <w:uiPriority w:val="99"/>
    <w:semiHidden/>
    <w:unhideWhenUsed/>
    <w:rsid w:val="00DB432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B432D"/>
    <w:rPr>
      <w:rFonts w:ascii="Segoe UI" w:eastAsiaTheme="minorEastAsia" w:hAnsi="Segoe UI" w:cs="Segoe UI"/>
      <w:sz w:val="18"/>
      <w:szCs w:val="18"/>
    </w:rPr>
  </w:style>
  <w:style w:type="paragraph" w:styleId="Sraopastraipa">
    <w:name w:val="List Paragraph"/>
    <w:basedOn w:val="prastasis"/>
    <w:uiPriority w:val="34"/>
    <w:qFormat/>
    <w:rsid w:val="001F61FE"/>
    <w:pPr>
      <w:ind w:left="720"/>
      <w:contextualSpacing/>
    </w:pPr>
  </w:style>
  <w:style w:type="character" w:styleId="Hipersaitas">
    <w:name w:val="Hyperlink"/>
    <w:aliases w:val="ISIS,Alna"/>
    <w:uiPriority w:val="99"/>
    <w:rsid w:val="001F61FE"/>
    <w:rPr>
      <w:u w:val="single"/>
    </w:rPr>
  </w:style>
  <w:style w:type="paragraph" w:styleId="Pagrindinistekstas">
    <w:name w:val="Body Text"/>
    <w:basedOn w:val="prastasis"/>
    <w:link w:val="PagrindinistekstasDiagrama"/>
    <w:uiPriority w:val="99"/>
    <w:unhideWhenUsed/>
    <w:rsid w:val="00F21CDE"/>
    <w:pPr>
      <w:spacing w:after="0" w:line="360" w:lineRule="auto"/>
      <w:ind w:firstLine="851"/>
    </w:pPr>
    <w:rPr>
      <w:rFonts w:ascii="Times New Roman" w:eastAsiaTheme="minorHAnsi" w:hAnsi="Times New Roman" w:cs="Times New Roman"/>
      <w:sz w:val="24"/>
      <w:szCs w:val="24"/>
    </w:rPr>
  </w:style>
  <w:style w:type="character" w:customStyle="1" w:styleId="PagrindinistekstasDiagrama">
    <w:name w:val="Pagrindinis tekstas Diagrama"/>
    <w:basedOn w:val="Numatytasispastraiposriftas"/>
    <w:link w:val="Pagrindinistekstas"/>
    <w:uiPriority w:val="99"/>
    <w:rsid w:val="00F21CDE"/>
    <w:rPr>
      <w:rFonts w:eastAsiaTheme="minorHAnsi"/>
      <w:sz w:val="24"/>
      <w:szCs w:val="24"/>
    </w:rPr>
  </w:style>
  <w:style w:type="character" w:styleId="Perirtashipersaitas">
    <w:name w:val="FollowedHyperlink"/>
    <w:basedOn w:val="Numatytasispastraiposriftas"/>
    <w:uiPriority w:val="99"/>
    <w:semiHidden/>
    <w:unhideWhenUsed/>
    <w:rsid w:val="00CA252C"/>
    <w:rPr>
      <w:color w:val="800080" w:themeColor="followedHyperlink"/>
      <w:u w:val="single"/>
    </w:rPr>
  </w:style>
  <w:style w:type="paragraph" w:styleId="prastasiniatinklio">
    <w:name w:val="Normal (Web)"/>
    <w:basedOn w:val="prastasis"/>
    <w:uiPriority w:val="99"/>
    <w:semiHidden/>
    <w:unhideWhenUsed/>
    <w:rsid w:val="00C43A8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89097">
      <w:bodyDiv w:val="1"/>
      <w:marLeft w:val="0"/>
      <w:marRight w:val="0"/>
      <w:marTop w:val="0"/>
      <w:marBottom w:val="0"/>
      <w:divBdr>
        <w:top w:val="none" w:sz="0" w:space="0" w:color="auto"/>
        <w:left w:val="none" w:sz="0" w:space="0" w:color="auto"/>
        <w:bottom w:val="none" w:sz="0" w:space="0" w:color="auto"/>
        <w:right w:val="none" w:sz="0" w:space="0" w:color="auto"/>
      </w:divBdr>
    </w:div>
    <w:div w:id="114914086">
      <w:bodyDiv w:val="1"/>
      <w:marLeft w:val="0"/>
      <w:marRight w:val="0"/>
      <w:marTop w:val="0"/>
      <w:marBottom w:val="0"/>
      <w:divBdr>
        <w:top w:val="none" w:sz="0" w:space="0" w:color="auto"/>
        <w:left w:val="none" w:sz="0" w:space="0" w:color="auto"/>
        <w:bottom w:val="none" w:sz="0" w:space="0" w:color="auto"/>
        <w:right w:val="none" w:sz="0" w:space="0" w:color="auto"/>
      </w:divBdr>
    </w:div>
    <w:div w:id="688410406">
      <w:bodyDiv w:val="1"/>
      <w:marLeft w:val="0"/>
      <w:marRight w:val="0"/>
      <w:marTop w:val="0"/>
      <w:marBottom w:val="0"/>
      <w:divBdr>
        <w:top w:val="none" w:sz="0" w:space="0" w:color="auto"/>
        <w:left w:val="none" w:sz="0" w:space="0" w:color="auto"/>
        <w:bottom w:val="none" w:sz="0" w:space="0" w:color="auto"/>
        <w:right w:val="none" w:sz="0" w:space="0" w:color="auto"/>
      </w:divBdr>
    </w:div>
    <w:div w:id="883905685">
      <w:bodyDiv w:val="1"/>
      <w:marLeft w:val="0"/>
      <w:marRight w:val="0"/>
      <w:marTop w:val="0"/>
      <w:marBottom w:val="0"/>
      <w:divBdr>
        <w:top w:val="none" w:sz="0" w:space="0" w:color="auto"/>
        <w:left w:val="none" w:sz="0" w:space="0" w:color="auto"/>
        <w:bottom w:val="none" w:sz="0" w:space="0" w:color="auto"/>
        <w:right w:val="none" w:sz="0" w:space="0" w:color="auto"/>
      </w:divBdr>
    </w:div>
    <w:div w:id="990716955">
      <w:bodyDiv w:val="1"/>
      <w:marLeft w:val="0"/>
      <w:marRight w:val="0"/>
      <w:marTop w:val="0"/>
      <w:marBottom w:val="0"/>
      <w:divBdr>
        <w:top w:val="none" w:sz="0" w:space="0" w:color="auto"/>
        <w:left w:val="none" w:sz="0" w:space="0" w:color="auto"/>
        <w:bottom w:val="none" w:sz="0" w:space="0" w:color="auto"/>
        <w:right w:val="none" w:sz="0" w:space="0" w:color="auto"/>
      </w:divBdr>
    </w:div>
    <w:div w:id="122101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hyperlink" Target="https://www.kaunovandenys.lt/wp-content/uploads/2024/01/paslaugos_teikeju_saugos_reikalavimu_aprasas_2023_priedas.pdf" TargetMode="Externa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s://sabis.nbfc.lt/" TargetMode="External"/><Relationship Id="rId12" Type="http://schemas.openxmlformats.org/officeDocument/2006/relationships/hyperlink" Target="https://www.kaunovandenys.lt/wp-content/uploads/2023/12/Paslaugu-VPPS-bendrosios-salygos.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ndaugas.mizgaitis@kaunovandenys.l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cid:image001.png@01DA9015.4DDFDA80" TargetMode="External"/><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6</Pages>
  <Words>11835</Words>
  <Characters>6746</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Žilionienė</dc:creator>
  <cp:keywords/>
  <dc:description/>
  <cp:lastModifiedBy>Giedrė Žilionienė</cp:lastModifiedBy>
  <cp:revision>55</cp:revision>
  <dcterms:created xsi:type="dcterms:W3CDTF">2024-07-19T07:53:00Z</dcterms:created>
  <dcterms:modified xsi:type="dcterms:W3CDTF">2025-02-10T11:24:00Z</dcterms:modified>
</cp:coreProperties>
</file>